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B5FF" w14:textId="77777777" w:rsidR="006043EC" w:rsidRDefault="006043EC" w:rsidP="006043EC"/>
    <w:p w14:paraId="2CCAF5D1" w14:textId="77777777" w:rsidR="006043EC" w:rsidRDefault="00AE7571" w:rsidP="006043EC">
      <w:pPr>
        <w:jc w:val="center"/>
      </w:pPr>
      <w:r>
        <w:rPr>
          <w:noProof/>
        </w:rPr>
        <w:pict w14:anchorId="24B15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0.75pt;width:119.35pt;height:60.7pt;z-index:-251659776;mso-position-horizontal:center" wrapcoords="-64 0 -64 21475 21600 21475 21600 0 -64 0">
            <v:imagedata r:id="rId7" o:title="WLV-Logo"/>
            <w10:wrap type="tight"/>
          </v:shape>
        </w:pict>
      </w:r>
    </w:p>
    <w:p w14:paraId="01452846" w14:textId="77777777" w:rsidR="006043EC" w:rsidRDefault="006043EC" w:rsidP="006043EC">
      <w:pPr>
        <w:jc w:val="center"/>
      </w:pPr>
    </w:p>
    <w:p w14:paraId="5526B4A2" w14:textId="77777777" w:rsidR="006043EC" w:rsidRDefault="006043EC" w:rsidP="006043EC">
      <w:pPr>
        <w:jc w:val="center"/>
      </w:pPr>
    </w:p>
    <w:p w14:paraId="48EC9553" w14:textId="77777777" w:rsidR="006043EC" w:rsidRDefault="006043EC" w:rsidP="006043EC">
      <w:pPr>
        <w:jc w:val="center"/>
      </w:pPr>
    </w:p>
    <w:p w14:paraId="37297ABA" w14:textId="77777777" w:rsidR="006043EC" w:rsidRDefault="006043EC" w:rsidP="006043EC">
      <w:pPr>
        <w:jc w:val="center"/>
      </w:pPr>
    </w:p>
    <w:p w14:paraId="789BF157" w14:textId="77777777" w:rsidR="006043EC" w:rsidRPr="00D51C82" w:rsidRDefault="006043EC" w:rsidP="006043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ritannic Bold" w:hAnsi="Britannic Bold"/>
          <w:b/>
          <w:sz w:val="44"/>
          <w:szCs w:val="14"/>
        </w:rPr>
      </w:pPr>
      <w:r w:rsidRPr="00D51C82">
        <w:rPr>
          <w:rFonts w:ascii="Britannic Bold" w:hAnsi="Britannic Bold"/>
          <w:b/>
          <w:sz w:val="44"/>
          <w:szCs w:val="14"/>
        </w:rPr>
        <w:t>PRESSEINFORMATION</w:t>
      </w:r>
    </w:p>
    <w:p w14:paraId="11868D25" w14:textId="77777777" w:rsidR="00AD2B8F" w:rsidRDefault="00AD2B8F">
      <w:pPr>
        <w:ind w:right="-568"/>
      </w:pPr>
    </w:p>
    <w:p w14:paraId="71E185B4" w14:textId="77777777" w:rsidR="00022A4D" w:rsidRPr="00F5608B" w:rsidRDefault="00022A4D">
      <w:pPr>
        <w:rPr>
          <w:sz w:val="16"/>
          <w:szCs w:val="16"/>
        </w:rPr>
      </w:pPr>
    </w:p>
    <w:p w14:paraId="73D32C3F" w14:textId="77777777" w:rsidR="002D2D15" w:rsidRPr="006043EC" w:rsidRDefault="002D2D15" w:rsidP="002D2D15">
      <w:pPr>
        <w:jc w:val="center"/>
        <w:rPr>
          <w:rFonts w:ascii="Arial" w:hAnsi="Arial" w:cs="Arial"/>
          <w:b/>
          <w:i/>
          <w:sz w:val="36"/>
        </w:rPr>
      </w:pPr>
      <w:r w:rsidRPr="006043EC">
        <w:rPr>
          <w:rFonts w:ascii="Arial" w:hAnsi="Arial" w:cs="Arial"/>
          <w:b/>
          <w:i/>
          <w:sz w:val="36"/>
        </w:rPr>
        <w:t>Frostgefahr für Wasserzähler und Wasserleitungen</w:t>
      </w:r>
    </w:p>
    <w:p w14:paraId="07554F6C" w14:textId="77777777" w:rsidR="004F4B46" w:rsidRPr="002D2D15" w:rsidRDefault="004F4B46">
      <w:pPr>
        <w:jc w:val="center"/>
        <w:rPr>
          <w:b/>
          <w:i/>
          <w:sz w:val="28"/>
          <w:szCs w:val="28"/>
        </w:rPr>
      </w:pPr>
    </w:p>
    <w:p w14:paraId="22887615" w14:textId="17E2CCB6" w:rsidR="002116AE" w:rsidRPr="000912EA" w:rsidRDefault="000912EA" w:rsidP="00F37D84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12EA">
        <w:rPr>
          <w:rFonts w:ascii="Arial" w:hAnsi="Arial" w:cs="Arial"/>
          <w:b/>
          <w:bCs/>
          <w:color w:val="000000"/>
          <w:sz w:val="24"/>
          <w:szCs w:val="24"/>
        </w:rPr>
        <w:t>Wenn</w:t>
      </w:r>
      <w:r w:rsidR="00C85DAB" w:rsidRPr="000912EA">
        <w:rPr>
          <w:rFonts w:ascii="Arial" w:hAnsi="Arial" w:cs="Arial"/>
          <w:b/>
          <w:bCs/>
          <w:color w:val="000000"/>
          <w:sz w:val="24"/>
          <w:szCs w:val="24"/>
        </w:rPr>
        <w:t xml:space="preserve"> im Winter die </w:t>
      </w:r>
      <w:r w:rsidR="00CE1AAF" w:rsidRPr="000912EA">
        <w:rPr>
          <w:rFonts w:ascii="Arial" w:hAnsi="Arial" w:cs="Arial"/>
          <w:b/>
          <w:bCs/>
          <w:color w:val="000000"/>
          <w:sz w:val="24"/>
          <w:szCs w:val="24"/>
        </w:rPr>
        <w:t xml:space="preserve">Temperaturen </w:t>
      </w:r>
      <w:r w:rsidR="00C61E62" w:rsidRPr="000912EA">
        <w:rPr>
          <w:rFonts w:ascii="Arial" w:hAnsi="Arial" w:cs="Arial"/>
          <w:b/>
          <w:bCs/>
          <w:color w:val="000000"/>
          <w:sz w:val="24"/>
          <w:szCs w:val="24"/>
        </w:rPr>
        <w:t>unter d</w:t>
      </w:r>
      <w:r w:rsidR="00F023C3" w:rsidRPr="000912EA">
        <w:rPr>
          <w:rFonts w:ascii="Arial" w:hAnsi="Arial" w:cs="Arial"/>
          <w:b/>
          <w:bCs/>
          <w:color w:val="000000"/>
          <w:sz w:val="24"/>
          <w:szCs w:val="24"/>
        </w:rPr>
        <w:t>ie</w:t>
      </w:r>
      <w:r w:rsidR="00C61E62" w:rsidRPr="000912EA">
        <w:rPr>
          <w:rFonts w:ascii="Arial" w:hAnsi="Arial" w:cs="Arial"/>
          <w:b/>
          <w:bCs/>
          <w:color w:val="000000"/>
          <w:sz w:val="24"/>
          <w:szCs w:val="24"/>
        </w:rPr>
        <w:t xml:space="preserve"> Frostgrenze </w:t>
      </w:r>
      <w:r w:rsidR="00C85DAB" w:rsidRPr="000912EA">
        <w:rPr>
          <w:rFonts w:ascii="Arial" w:hAnsi="Arial" w:cs="Arial"/>
          <w:b/>
          <w:bCs/>
          <w:color w:val="000000"/>
          <w:sz w:val="24"/>
          <w:szCs w:val="24"/>
        </w:rPr>
        <w:t>fallen, sind W</w:t>
      </w:r>
      <w:r w:rsidR="002D2D15" w:rsidRPr="000912EA">
        <w:rPr>
          <w:rFonts w:ascii="Arial" w:hAnsi="Arial" w:cs="Arial"/>
          <w:b/>
          <w:bCs/>
          <w:color w:val="000000"/>
          <w:sz w:val="24"/>
          <w:szCs w:val="24"/>
        </w:rPr>
        <w:t>asserzähler, Wasser- und Heizungsleitungen ständig einer gewissen Frostgefahr ausgesetzt.</w:t>
      </w:r>
      <w:r w:rsidR="00E41AD9" w:rsidRPr="000912EA">
        <w:rPr>
          <w:rFonts w:ascii="Arial" w:hAnsi="Arial" w:cs="Arial"/>
          <w:b/>
          <w:bCs/>
          <w:color w:val="000000"/>
          <w:sz w:val="24"/>
          <w:szCs w:val="24"/>
        </w:rPr>
        <w:t xml:space="preserve"> Wasserleitungen im Garten oder im Keller können bei langanhaltenden Minusgraden einfrieren und schließlich brechen. </w:t>
      </w:r>
      <w:r w:rsidR="002116AE" w:rsidRPr="000912EA">
        <w:rPr>
          <w:rFonts w:ascii="Arial" w:hAnsi="Arial" w:cs="Arial"/>
          <w:b/>
          <w:bCs/>
          <w:sz w:val="24"/>
          <w:szCs w:val="24"/>
        </w:rPr>
        <w:t xml:space="preserve">Die größte Frostgefahr besteht üblicherweise bei Rohbauten, unbewohnten Häusern, offenen Kellerfenstern, sowie bei Wasserzählern, die in Schächten montiert sind. </w:t>
      </w:r>
      <w:r w:rsidR="00E41AD9" w:rsidRPr="000912EA">
        <w:rPr>
          <w:rFonts w:ascii="Arial" w:hAnsi="Arial" w:cs="Arial"/>
          <w:b/>
          <w:bCs/>
          <w:color w:val="000000"/>
          <w:sz w:val="24"/>
          <w:szCs w:val="24"/>
        </w:rPr>
        <w:t>Deshalb ist es wichtig die Wasserleitung sachgemäß zu dämmen und zu entleeren</w:t>
      </w:r>
      <w:r w:rsidR="002116AE" w:rsidRPr="000912E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E41AD9" w:rsidRPr="000912EA">
        <w:rPr>
          <w:rFonts w:ascii="Arial" w:hAnsi="Arial" w:cs="Arial"/>
          <w:b/>
          <w:bCs/>
          <w:color w:val="000000" w:themeColor="text1"/>
          <w:sz w:val="24"/>
          <w:szCs w:val="24"/>
        </w:rPr>
        <w:t>Erst wenn die Wasserleitung wieder auftaut, wird der Schaden bemerkt.</w:t>
      </w:r>
    </w:p>
    <w:p w14:paraId="3239C23D" w14:textId="77777777" w:rsidR="002116AE" w:rsidRPr="000912EA" w:rsidRDefault="002116AE" w:rsidP="00F37D84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BB14219" w14:textId="74E0D76E" w:rsidR="00F37D84" w:rsidRPr="002116AE" w:rsidRDefault="00E41AD9" w:rsidP="00F37D84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2116A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Damit sich unsere Kundinnen und Kunden unnötige Kosten ersparen, finden Sie hier einige Tipps gegen das Einfrieren</w:t>
      </w:r>
      <w:r w:rsidR="000912EA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:</w:t>
      </w:r>
    </w:p>
    <w:p w14:paraId="470EC95D" w14:textId="77777777" w:rsidR="002116AE" w:rsidRPr="002116AE" w:rsidRDefault="002116AE" w:rsidP="00F37D84">
      <w:pPr>
        <w:jc w:val="both"/>
        <w:rPr>
          <w:rFonts w:ascii="Arial" w:hAnsi="Arial" w:cs="Arial"/>
          <w:sz w:val="24"/>
          <w:szCs w:val="24"/>
        </w:rPr>
      </w:pPr>
    </w:p>
    <w:p w14:paraId="496C4FEB" w14:textId="3AC4DD40" w:rsidR="002116AE" w:rsidRPr="000912EA" w:rsidRDefault="002116AE" w:rsidP="000912EA">
      <w:pPr>
        <w:pStyle w:val="Textkrper"/>
        <w:numPr>
          <w:ilvl w:val="0"/>
          <w:numId w:val="9"/>
        </w:numPr>
        <w:tabs>
          <w:tab w:val="left" w:pos="0"/>
        </w:tabs>
        <w:ind w:left="567"/>
        <w:rPr>
          <w:rFonts w:ascii="Arial" w:hAnsi="Arial" w:cs="Arial"/>
          <w:b w:val="0"/>
          <w:szCs w:val="24"/>
        </w:rPr>
      </w:pPr>
      <w:r w:rsidRPr="000912EA">
        <w:rPr>
          <w:rFonts w:ascii="Arial" w:hAnsi="Arial" w:cs="Arial"/>
          <w:b w:val="0"/>
          <w:szCs w:val="24"/>
        </w:rPr>
        <w:t>In leerstehenden Häusern alle Leitungen und Boiler ent</w:t>
      </w:r>
      <w:r w:rsidR="00FF4F47">
        <w:rPr>
          <w:rFonts w:ascii="Arial" w:hAnsi="Arial" w:cs="Arial"/>
          <w:b w:val="0"/>
          <w:szCs w:val="24"/>
        </w:rPr>
        <w:t>l</w:t>
      </w:r>
      <w:r w:rsidRPr="000912EA">
        <w:rPr>
          <w:rFonts w:ascii="Arial" w:hAnsi="Arial" w:cs="Arial"/>
          <w:b w:val="0"/>
          <w:szCs w:val="24"/>
        </w:rPr>
        <w:t>eeren, sofern sie sich nicht in frostfreier Tiefe des Erdreichs befinden.</w:t>
      </w:r>
    </w:p>
    <w:p w14:paraId="75703EEE" w14:textId="3DA70D7F" w:rsidR="002116AE" w:rsidRPr="000912EA" w:rsidRDefault="002116AE" w:rsidP="000912EA">
      <w:pPr>
        <w:pStyle w:val="Textkrper"/>
        <w:numPr>
          <w:ilvl w:val="0"/>
          <w:numId w:val="9"/>
        </w:numPr>
        <w:tabs>
          <w:tab w:val="left" w:pos="0"/>
        </w:tabs>
        <w:ind w:left="567"/>
        <w:rPr>
          <w:rFonts w:ascii="Arial" w:hAnsi="Arial" w:cs="Arial"/>
          <w:b w:val="0"/>
          <w:szCs w:val="24"/>
        </w:rPr>
      </w:pPr>
      <w:r w:rsidRPr="000912EA">
        <w:rPr>
          <w:rFonts w:ascii="Arial" w:hAnsi="Arial" w:cs="Arial"/>
          <w:b w:val="0"/>
          <w:szCs w:val="24"/>
        </w:rPr>
        <w:t>Sperren Sie die Leitungen ab, öffnen Sie den Entleerungshahn (an der tiefsten Stelle des Systems) und belüften Sie das Leitun</w:t>
      </w:r>
      <w:r w:rsidR="000912EA">
        <w:rPr>
          <w:rFonts w:ascii="Arial" w:hAnsi="Arial" w:cs="Arial"/>
          <w:b w:val="0"/>
          <w:szCs w:val="24"/>
        </w:rPr>
        <w:t>g</w:t>
      </w:r>
      <w:r w:rsidRPr="000912EA">
        <w:rPr>
          <w:rFonts w:ascii="Arial" w:hAnsi="Arial" w:cs="Arial"/>
          <w:b w:val="0"/>
          <w:szCs w:val="24"/>
        </w:rPr>
        <w:t>ssystem durch Öffnen der Entnahmestellen. Nach dem Abfluss des Leitungswassers ist nach Möglichkeit ein Ausblasen mit Luft durchzuführen.</w:t>
      </w:r>
    </w:p>
    <w:p w14:paraId="3A11DFA5" w14:textId="26488905" w:rsidR="002116AE" w:rsidRPr="000912EA" w:rsidRDefault="002116AE" w:rsidP="000912EA">
      <w:pPr>
        <w:pStyle w:val="Textkrper"/>
        <w:numPr>
          <w:ilvl w:val="0"/>
          <w:numId w:val="9"/>
        </w:numPr>
        <w:tabs>
          <w:tab w:val="left" w:pos="0"/>
        </w:tabs>
        <w:ind w:left="567"/>
        <w:rPr>
          <w:rFonts w:ascii="Arial" w:hAnsi="Arial" w:cs="Arial"/>
          <w:b w:val="0"/>
          <w:szCs w:val="24"/>
        </w:rPr>
      </w:pPr>
      <w:r w:rsidRPr="000912EA">
        <w:rPr>
          <w:rFonts w:ascii="Arial" w:hAnsi="Arial" w:cs="Arial"/>
          <w:b w:val="0"/>
          <w:szCs w:val="24"/>
        </w:rPr>
        <w:t>Wasserhähne bei entleerten Gartenleitungen geöffnet lassen, um ein Anfrieren der Dichtungen zu verhindern.</w:t>
      </w:r>
    </w:p>
    <w:p w14:paraId="6E2B341C" w14:textId="4B57370A" w:rsidR="002116AE" w:rsidRPr="000912EA" w:rsidRDefault="002116AE" w:rsidP="000912EA">
      <w:pPr>
        <w:numPr>
          <w:ilvl w:val="0"/>
          <w:numId w:val="9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0912EA">
        <w:rPr>
          <w:rFonts w:ascii="Arial" w:hAnsi="Arial" w:cs="Arial"/>
          <w:sz w:val="24"/>
          <w:szCs w:val="24"/>
        </w:rPr>
        <w:t>Ablaufsiphone und WC-Spülkästen entlee</w:t>
      </w:r>
      <w:r w:rsidR="000912EA">
        <w:rPr>
          <w:rFonts w:ascii="Arial" w:hAnsi="Arial" w:cs="Arial"/>
          <w:sz w:val="24"/>
          <w:szCs w:val="24"/>
        </w:rPr>
        <w:t>ren</w:t>
      </w:r>
      <w:r w:rsidRPr="000912EA">
        <w:rPr>
          <w:rFonts w:ascii="Arial" w:hAnsi="Arial" w:cs="Arial"/>
          <w:sz w:val="24"/>
          <w:szCs w:val="24"/>
        </w:rPr>
        <w:t xml:space="preserve"> oder mit Frostschutzmittel </w:t>
      </w:r>
      <w:r w:rsidR="000912EA">
        <w:rPr>
          <w:rFonts w:ascii="Arial" w:hAnsi="Arial" w:cs="Arial"/>
          <w:sz w:val="24"/>
          <w:szCs w:val="24"/>
        </w:rPr>
        <w:t>sichern.</w:t>
      </w:r>
      <w:r w:rsidRPr="000912EA">
        <w:rPr>
          <w:rFonts w:ascii="Arial" w:hAnsi="Arial" w:cs="Arial"/>
          <w:sz w:val="24"/>
          <w:szCs w:val="24"/>
        </w:rPr>
        <w:t xml:space="preserve"> Für Mischer- und Thermostatarmaturen ein</w:t>
      </w:r>
      <w:r w:rsidR="000912EA">
        <w:rPr>
          <w:rFonts w:ascii="Arial" w:hAnsi="Arial" w:cs="Arial"/>
          <w:sz w:val="24"/>
          <w:szCs w:val="24"/>
        </w:rPr>
        <w:t>en</w:t>
      </w:r>
      <w:r w:rsidRPr="000912EA">
        <w:rPr>
          <w:rFonts w:ascii="Arial" w:hAnsi="Arial" w:cs="Arial"/>
          <w:sz w:val="24"/>
          <w:szCs w:val="24"/>
        </w:rPr>
        <w:t xml:space="preserve"> Fachmann heranziehen.</w:t>
      </w:r>
    </w:p>
    <w:p w14:paraId="0A7AF58F" w14:textId="7C5E264A" w:rsidR="002116AE" w:rsidRPr="000912EA" w:rsidRDefault="000912EA" w:rsidP="000912EA">
      <w:pPr>
        <w:numPr>
          <w:ilvl w:val="0"/>
          <w:numId w:val="9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Wasserzähler</w:t>
      </w:r>
      <w:r w:rsidR="002116AE" w:rsidRPr="000912EA">
        <w:rPr>
          <w:rFonts w:ascii="Arial" w:hAnsi="Arial" w:cs="Arial"/>
          <w:sz w:val="24"/>
          <w:szCs w:val="24"/>
        </w:rPr>
        <w:t xml:space="preserve"> in Schächten und freiliegende Leitungen in nur zeitweise frostgefährdeten Räumen durch Verhüllen mit geeignetem Wärmedämmmaterial </w:t>
      </w:r>
      <w:r>
        <w:rPr>
          <w:rFonts w:ascii="Arial" w:hAnsi="Arial" w:cs="Arial"/>
          <w:sz w:val="24"/>
          <w:szCs w:val="24"/>
        </w:rPr>
        <w:t xml:space="preserve">(zB </w:t>
      </w:r>
      <w:r w:rsidR="002116AE" w:rsidRPr="000912EA">
        <w:rPr>
          <w:rFonts w:ascii="Arial" w:hAnsi="Arial" w:cs="Arial"/>
          <w:sz w:val="24"/>
          <w:szCs w:val="24"/>
        </w:rPr>
        <w:t>Styropor oder Glaswolle</w:t>
      </w:r>
      <w:r>
        <w:rPr>
          <w:rFonts w:ascii="Arial" w:hAnsi="Arial" w:cs="Arial"/>
          <w:sz w:val="24"/>
          <w:szCs w:val="24"/>
        </w:rPr>
        <w:t>)</w:t>
      </w:r>
      <w:r w:rsidR="002116AE" w:rsidRPr="000912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sichern</w:t>
      </w:r>
      <w:r w:rsidR="002116AE" w:rsidRPr="000912EA">
        <w:rPr>
          <w:rFonts w:ascii="Arial" w:hAnsi="Arial" w:cs="Arial"/>
          <w:sz w:val="24"/>
          <w:szCs w:val="24"/>
        </w:rPr>
        <w:t xml:space="preserve">. </w:t>
      </w:r>
    </w:p>
    <w:p w14:paraId="3BE258AA" w14:textId="3DB45D5C" w:rsidR="002116AE" w:rsidRPr="000912EA" w:rsidRDefault="000912EA" w:rsidP="000912EA">
      <w:pPr>
        <w:pStyle w:val="Textkrper"/>
        <w:numPr>
          <w:ilvl w:val="0"/>
          <w:numId w:val="9"/>
        </w:numPr>
        <w:tabs>
          <w:tab w:val="left" w:pos="0"/>
        </w:tabs>
        <w:ind w:left="567"/>
        <w:rPr>
          <w:rFonts w:ascii="Arial" w:hAnsi="Arial" w:cs="Arial"/>
          <w:b w:val="0"/>
          <w:bCs/>
          <w:szCs w:val="24"/>
        </w:rPr>
      </w:pPr>
      <w:r w:rsidRPr="000912EA">
        <w:rPr>
          <w:rFonts w:ascii="Arial" w:hAnsi="Arial" w:cs="Arial"/>
          <w:b w:val="0"/>
          <w:bCs/>
          <w:szCs w:val="24"/>
        </w:rPr>
        <w:t>Leitungen können mit einer Elektro-Begleitheizung ausgestattet werden</w:t>
      </w:r>
      <w:r>
        <w:rPr>
          <w:rFonts w:ascii="Arial" w:hAnsi="Arial" w:cs="Arial"/>
          <w:b w:val="0"/>
          <w:bCs/>
          <w:szCs w:val="24"/>
        </w:rPr>
        <w:t>,</w:t>
      </w:r>
      <w:r w:rsidRPr="000912EA">
        <w:rPr>
          <w:rFonts w:ascii="Arial" w:hAnsi="Arial" w:cs="Arial"/>
          <w:b w:val="0"/>
          <w:bCs/>
          <w:szCs w:val="24"/>
        </w:rPr>
        <w:t xml:space="preserve"> </w:t>
      </w:r>
      <w:r>
        <w:rPr>
          <w:rFonts w:ascii="Arial" w:hAnsi="Arial" w:cs="Arial"/>
          <w:b w:val="0"/>
          <w:bCs/>
          <w:szCs w:val="24"/>
        </w:rPr>
        <w:t>m</w:t>
      </w:r>
      <w:r w:rsidRPr="000912EA">
        <w:rPr>
          <w:rFonts w:ascii="Arial" w:hAnsi="Arial" w:cs="Arial"/>
          <w:b w:val="0"/>
          <w:bCs/>
          <w:szCs w:val="24"/>
        </w:rPr>
        <w:t>it einem Elektro-Frostwächter können ganze Räume (Bad, WC, usw.) frostfrei gehalten werden.</w:t>
      </w:r>
    </w:p>
    <w:p w14:paraId="6FBA26AD" w14:textId="4B6E7973" w:rsidR="000912EA" w:rsidRPr="000912EA" w:rsidRDefault="000912EA" w:rsidP="000912EA">
      <w:pPr>
        <w:numPr>
          <w:ilvl w:val="0"/>
          <w:numId w:val="9"/>
        </w:num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0912EA">
        <w:rPr>
          <w:rFonts w:ascii="Arial" w:hAnsi="Arial" w:cs="Arial"/>
          <w:bCs/>
          <w:sz w:val="24"/>
          <w:szCs w:val="24"/>
        </w:rPr>
        <w:t>Heizungsanlagen können mit Frostschutz gefüllt werden.</w:t>
      </w:r>
    </w:p>
    <w:p w14:paraId="3D86F62F" w14:textId="77777777" w:rsidR="00F37D84" w:rsidRPr="000912EA" w:rsidRDefault="00F37D84" w:rsidP="000912EA">
      <w:pPr>
        <w:ind w:left="567"/>
        <w:jc w:val="both"/>
        <w:rPr>
          <w:rFonts w:ascii="Arial" w:hAnsi="Arial" w:cs="Arial"/>
          <w:bCs/>
          <w:sz w:val="24"/>
          <w:szCs w:val="24"/>
        </w:rPr>
      </w:pPr>
    </w:p>
    <w:p w14:paraId="6C162714" w14:textId="77777777" w:rsidR="00CE1AAF" w:rsidRDefault="00CE1AAF" w:rsidP="00F37D84">
      <w:pPr>
        <w:jc w:val="both"/>
        <w:rPr>
          <w:rFonts w:ascii="Arial" w:hAnsi="Arial" w:cs="Arial"/>
          <w:sz w:val="22"/>
          <w:szCs w:val="22"/>
        </w:rPr>
      </w:pPr>
      <w:r w:rsidRPr="00674525">
        <w:rPr>
          <w:rFonts w:ascii="Arial" w:hAnsi="Arial" w:cs="Arial"/>
          <w:sz w:val="22"/>
          <w:szCs w:val="22"/>
        </w:rPr>
        <w:t xml:space="preserve">Bei Rückfragen und Unklarheiten beraten wir Sie gerne und stehen unter Tel: 02682/609-0 (Zentrale Eisenstadt) und 02682/609-410 </w:t>
      </w:r>
      <w:r w:rsidR="00674525">
        <w:rPr>
          <w:rFonts w:ascii="Arial" w:hAnsi="Arial" w:cs="Arial"/>
          <w:sz w:val="22"/>
          <w:szCs w:val="22"/>
        </w:rPr>
        <w:t>(</w:t>
      </w:r>
      <w:r w:rsidR="00A63C43">
        <w:rPr>
          <w:rFonts w:ascii="Arial" w:hAnsi="Arial" w:cs="Arial"/>
          <w:sz w:val="22"/>
          <w:szCs w:val="22"/>
        </w:rPr>
        <w:t>Außenstelle</w:t>
      </w:r>
      <w:r w:rsidR="00674525">
        <w:rPr>
          <w:rFonts w:ascii="Arial" w:hAnsi="Arial" w:cs="Arial"/>
          <w:sz w:val="22"/>
          <w:szCs w:val="22"/>
        </w:rPr>
        <w:t xml:space="preserve"> Neusiedl) </w:t>
      </w:r>
      <w:r w:rsidRPr="00674525">
        <w:rPr>
          <w:rFonts w:ascii="Arial" w:hAnsi="Arial" w:cs="Arial"/>
          <w:sz w:val="22"/>
          <w:szCs w:val="22"/>
        </w:rPr>
        <w:t>jederzeit zur Verfügung.</w:t>
      </w:r>
    </w:p>
    <w:p w14:paraId="28E62573" w14:textId="77777777" w:rsidR="006043EC" w:rsidRDefault="006043EC" w:rsidP="00F37D84">
      <w:pPr>
        <w:jc w:val="both"/>
        <w:rPr>
          <w:rFonts w:ascii="Arial" w:hAnsi="Arial" w:cs="Arial"/>
          <w:sz w:val="22"/>
          <w:szCs w:val="22"/>
        </w:rPr>
      </w:pPr>
    </w:p>
    <w:p w14:paraId="203777EF" w14:textId="3585AFED" w:rsidR="006043EC" w:rsidRDefault="006043EC" w:rsidP="006043E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Eisenstadt, am </w:t>
      </w:r>
      <w:r w:rsidR="00C43289">
        <w:rPr>
          <w:rFonts w:ascii="Arial" w:hAnsi="Arial" w:cs="Arial"/>
          <w:sz w:val="22"/>
          <w:szCs w:val="22"/>
        </w:rPr>
        <w:t>2</w:t>
      </w:r>
      <w:r w:rsidR="00AE757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November 202</w:t>
      </w:r>
      <w:r w:rsidR="00D51C82">
        <w:rPr>
          <w:rFonts w:ascii="Arial" w:hAnsi="Arial" w:cs="Arial"/>
          <w:sz w:val="22"/>
          <w:szCs w:val="22"/>
        </w:rPr>
        <w:t>3</w:t>
      </w:r>
    </w:p>
    <w:p w14:paraId="0B00C66C" w14:textId="1AA097EF" w:rsidR="006043EC" w:rsidRDefault="00AE7571" w:rsidP="00F37D84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 w14:anchorId="35CE7FDD">
          <v:shape id="Picutre 2" o:spid="_x0000_s1029" type="#_x0000_t75" style="position:absolute;left:0;text-align:left;margin-left:175.9pt;margin-top:9.1pt;width:107.25pt;height:39.85pt;z-index:-251655680;visibility:visible;mso-wrap-style:square;mso-position-horizontal-relative:text;mso-position-vertical-relative:text;mso-width-relative:page;mso-height-relative:page">
            <v:imagedata r:id="rId8" o:title=""/>
          </v:shape>
        </w:pict>
      </w:r>
    </w:p>
    <w:p w14:paraId="37C8D25C" w14:textId="5FDC1F10" w:rsidR="006043EC" w:rsidRDefault="006043EC" w:rsidP="00F37D84">
      <w:pPr>
        <w:jc w:val="both"/>
        <w:rPr>
          <w:rFonts w:ascii="Arial" w:hAnsi="Arial" w:cs="Arial"/>
          <w:sz w:val="22"/>
          <w:szCs w:val="22"/>
        </w:rPr>
      </w:pPr>
    </w:p>
    <w:p w14:paraId="2E3AE4F2" w14:textId="732E269B" w:rsidR="006043EC" w:rsidRDefault="006043EC" w:rsidP="00F37D84">
      <w:pPr>
        <w:jc w:val="both"/>
        <w:rPr>
          <w:rFonts w:ascii="Arial" w:hAnsi="Arial" w:cs="Arial"/>
          <w:sz w:val="22"/>
          <w:szCs w:val="22"/>
        </w:rPr>
      </w:pPr>
    </w:p>
    <w:p w14:paraId="246DE35E" w14:textId="77777777" w:rsidR="006043EC" w:rsidRDefault="006043EC" w:rsidP="00F37D84">
      <w:pPr>
        <w:jc w:val="both"/>
        <w:rPr>
          <w:rFonts w:ascii="Arial" w:hAnsi="Arial" w:cs="Arial"/>
          <w:sz w:val="22"/>
          <w:szCs w:val="22"/>
        </w:rPr>
      </w:pPr>
    </w:p>
    <w:p w14:paraId="26B8639E" w14:textId="77777777" w:rsidR="006043EC" w:rsidRDefault="006043EC" w:rsidP="00F37D84">
      <w:pPr>
        <w:jc w:val="both"/>
        <w:rPr>
          <w:rFonts w:ascii="Arial" w:hAnsi="Arial" w:cs="Arial"/>
          <w:sz w:val="22"/>
          <w:szCs w:val="22"/>
        </w:rPr>
      </w:pPr>
    </w:p>
    <w:p w14:paraId="0AD26F68" w14:textId="77FA040A" w:rsidR="006043EC" w:rsidRPr="0059768A" w:rsidRDefault="006043EC" w:rsidP="006043EC">
      <w:pPr>
        <w:jc w:val="center"/>
        <w:rPr>
          <w:rFonts w:ascii="Arial" w:hAnsi="Arial" w:cs="Arial"/>
          <w:sz w:val="22"/>
          <w:szCs w:val="24"/>
        </w:rPr>
      </w:pPr>
      <w:r w:rsidRPr="0059768A">
        <w:rPr>
          <w:rFonts w:ascii="Arial" w:hAnsi="Arial" w:cs="Arial"/>
          <w:sz w:val="22"/>
          <w:szCs w:val="24"/>
        </w:rPr>
        <w:t xml:space="preserve">Bgm. </w:t>
      </w:r>
      <w:r w:rsidR="00D51C82">
        <w:rPr>
          <w:rFonts w:ascii="Arial" w:hAnsi="Arial" w:cs="Arial"/>
          <w:sz w:val="22"/>
          <w:szCs w:val="24"/>
        </w:rPr>
        <w:t>Ernst Edelmann</w:t>
      </w:r>
    </w:p>
    <w:p w14:paraId="46089570" w14:textId="77777777" w:rsidR="006043EC" w:rsidRPr="008B36A2" w:rsidRDefault="006043EC" w:rsidP="006043EC">
      <w:pPr>
        <w:jc w:val="center"/>
        <w:rPr>
          <w:rFonts w:ascii="Arial" w:hAnsi="Arial" w:cs="Arial"/>
          <w:sz w:val="22"/>
          <w:szCs w:val="24"/>
        </w:rPr>
      </w:pPr>
      <w:r w:rsidRPr="0059768A">
        <w:rPr>
          <w:rFonts w:ascii="Arial" w:hAnsi="Arial" w:cs="Arial"/>
          <w:sz w:val="22"/>
          <w:szCs w:val="24"/>
        </w:rPr>
        <w:t>(Obmann)</w:t>
      </w:r>
    </w:p>
    <w:p w14:paraId="5259CD6B" w14:textId="77777777" w:rsidR="006043EC" w:rsidRPr="006043EC" w:rsidRDefault="006043EC" w:rsidP="006043EC">
      <w:pPr>
        <w:rPr>
          <w:b/>
          <w:bCs/>
          <w:i/>
          <w:iCs/>
          <w:sz w:val="24"/>
          <w:szCs w:val="14"/>
        </w:rPr>
      </w:pPr>
    </w:p>
    <w:p w14:paraId="5A2A52A4" w14:textId="2FEDC0D8" w:rsidR="006043EC" w:rsidRPr="006043EC" w:rsidRDefault="006043EC" w:rsidP="00D51C82">
      <w:pPr>
        <w:tabs>
          <w:tab w:val="center" w:pos="4536"/>
        </w:tabs>
        <w:rPr>
          <w:rFonts w:ascii="Arial" w:hAnsi="Arial" w:cs="Arial"/>
          <w:b/>
          <w:bCs/>
          <w:i/>
          <w:iCs/>
          <w:sz w:val="24"/>
          <w:szCs w:val="14"/>
        </w:rPr>
      </w:pPr>
      <w:r w:rsidRPr="006043EC">
        <w:rPr>
          <w:rFonts w:ascii="Arial" w:hAnsi="Arial" w:cs="Arial"/>
          <w:b/>
          <w:bCs/>
          <w:i/>
          <w:iCs/>
          <w:sz w:val="24"/>
          <w:szCs w:val="14"/>
        </w:rPr>
        <w:t>www.wasserleitungsverband.at</w:t>
      </w:r>
    </w:p>
    <w:sectPr w:rsidR="006043EC" w:rsidRPr="006043EC" w:rsidSect="006F7D35">
      <w:pgSz w:w="11906" w:h="16838"/>
      <w:pgMar w:top="426" w:right="1417" w:bottom="28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6459" w14:textId="77777777" w:rsidR="00770127" w:rsidRDefault="00770127">
      <w:r>
        <w:separator/>
      </w:r>
    </w:p>
  </w:endnote>
  <w:endnote w:type="continuationSeparator" w:id="0">
    <w:p w14:paraId="13DB98BF" w14:textId="77777777" w:rsidR="00770127" w:rsidRDefault="0077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9CA4" w14:textId="77777777" w:rsidR="00770127" w:rsidRDefault="00770127">
      <w:r>
        <w:separator/>
      </w:r>
    </w:p>
  </w:footnote>
  <w:footnote w:type="continuationSeparator" w:id="0">
    <w:p w14:paraId="65390A54" w14:textId="77777777" w:rsidR="00770127" w:rsidRDefault="00770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33F2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C12BAE"/>
    <w:multiLevelType w:val="hybridMultilevel"/>
    <w:tmpl w:val="17FEBB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D23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21398F"/>
    <w:multiLevelType w:val="hybridMultilevel"/>
    <w:tmpl w:val="18E8E5BA"/>
    <w:lvl w:ilvl="0" w:tplc="0A7C9964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42130"/>
    <w:multiLevelType w:val="hybridMultilevel"/>
    <w:tmpl w:val="C3144F00"/>
    <w:lvl w:ilvl="0" w:tplc="BD4215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E6907"/>
    <w:multiLevelType w:val="hybridMultilevel"/>
    <w:tmpl w:val="97FAEE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CB09F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88C74D0"/>
    <w:multiLevelType w:val="singleLevel"/>
    <w:tmpl w:val="1DD262B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B68292A"/>
    <w:multiLevelType w:val="hybridMultilevel"/>
    <w:tmpl w:val="CC960CB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5296811">
    <w:abstractNumId w:val="6"/>
  </w:num>
  <w:num w:numId="2" w16cid:durableId="1036004037">
    <w:abstractNumId w:val="2"/>
  </w:num>
  <w:num w:numId="3" w16cid:durableId="1653824896">
    <w:abstractNumId w:val="7"/>
  </w:num>
  <w:num w:numId="4" w16cid:durableId="2014532197">
    <w:abstractNumId w:val="0"/>
  </w:num>
  <w:num w:numId="5" w16cid:durableId="1773627629">
    <w:abstractNumId w:val="8"/>
  </w:num>
  <w:num w:numId="6" w16cid:durableId="1152479084">
    <w:abstractNumId w:val="4"/>
  </w:num>
  <w:num w:numId="7" w16cid:durableId="815102918">
    <w:abstractNumId w:val="5"/>
  </w:num>
  <w:num w:numId="8" w16cid:durableId="229078209">
    <w:abstractNumId w:val="1"/>
  </w:num>
  <w:num w:numId="9" w16cid:durableId="130253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2308"/>
    <w:rsid w:val="000070FF"/>
    <w:rsid w:val="00011D7A"/>
    <w:rsid w:val="00022A4D"/>
    <w:rsid w:val="00052E46"/>
    <w:rsid w:val="000556E2"/>
    <w:rsid w:val="000655E7"/>
    <w:rsid w:val="000912EA"/>
    <w:rsid w:val="0009258B"/>
    <w:rsid w:val="000F0E34"/>
    <w:rsid w:val="001243F6"/>
    <w:rsid w:val="00146C31"/>
    <w:rsid w:val="00151425"/>
    <w:rsid w:val="00154137"/>
    <w:rsid w:val="001B5A0B"/>
    <w:rsid w:val="001B6AA7"/>
    <w:rsid w:val="001D39DD"/>
    <w:rsid w:val="002116AE"/>
    <w:rsid w:val="00247480"/>
    <w:rsid w:val="002479EC"/>
    <w:rsid w:val="002D2D15"/>
    <w:rsid w:val="002F31E1"/>
    <w:rsid w:val="00323E3F"/>
    <w:rsid w:val="003A7A6B"/>
    <w:rsid w:val="003D3875"/>
    <w:rsid w:val="003E175F"/>
    <w:rsid w:val="003F75B3"/>
    <w:rsid w:val="00421769"/>
    <w:rsid w:val="00437B3E"/>
    <w:rsid w:val="00444BBE"/>
    <w:rsid w:val="004642C5"/>
    <w:rsid w:val="0047346E"/>
    <w:rsid w:val="0048050B"/>
    <w:rsid w:val="004A77D9"/>
    <w:rsid w:val="004C27A3"/>
    <w:rsid w:val="004C540E"/>
    <w:rsid w:val="004C5C55"/>
    <w:rsid w:val="004C6C89"/>
    <w:rsid w:val="004F4B46"/>
    <w:rsid w:val="00522546"/>
    <w:rsid w:val="00554484"/>
    <w:rsid w:val="00567EF1"/>
    <w:rsid w:val="005C163D"/>
    <w:rsid w:val="005D2D5E"/>
    <w:rsid w:val="006043EC"/>
    <w:rsid w:val="00663711"/>
    <w:rsid w:val="00674525"/>
    <w:rsid w:val="006941C5"/>
    <w:rsid w:val="006976EB"/>
    <w:rsid w:val="006A2421"/>
    <w:rsid w:val="006B6D70"/>
    <w:rsid w:val="006F7D35"/>
    <w:rsid w:val="00701886"/>
    <w:rsid w:val="00770127"/>
    <w:rsid w:val="007915C8"/>
    <w:rsid w:val="007B1CA6"/>
    <w:rsid w:val="007E6009"/>
    <w:rsid w:val="007E6382"/>
    <w:rsid w:val="008060C6"/>
    <w:rsid w:val="00806709"/>
    <w:rsid w:val="00863B56"/>
    <w:rsid w:val="008A70E4"/>
    <w:rsid w:val="008C14F8"/>
    <w:rsid w:val="008D140D"/>
    <w:rsid w:val="008E485A"/>
    <w:rsid w:val="008F5796"/>
    <w:rsid w:val="009332C5"/>
    <w:rsid w:val="00934A90"/>
    <w:rsid w:val="00982717"/>
    <w:rsid w:val="009D1D72"/>
    <w:rsid w:val="00A24E4A"/>
    <w:rsid w:val="00A3242B"/>
    <w:rsid w:val="00A63C43"/>
    <w:rsid w:val="00A85D59"/>
    <w:rsid w:val="00AA4DFA"/>
    <w:rsid w:val="00AB30FD"/>
    <w:rsid w:val="00AD2B8F"/>
    <w:rsid w:val="00AE7571"/>
    <w:rsid w:val="00B02FAB"/>
    <w:rsid w:val="00B666FC"/>
    <w:rsid w:val="00BE4DE5"/>
    <w:rsid w:val="00C11531"/>
    <w:rsid w:val="00C43289"/>
    <w:rsid w:val="00C60013"/>
    <w:rsid w:val="00C61E62"/>
    <w:rsid w:val="00C836E9"/>
    <w:rsid w:val="00C85DAB"/>
    <w:rsid w:val="00CB39FD"/>
    <w:rsid w:val="00CB46B6"/>
    <w:rsid w:val="00CC6DE4"/>
    <w:rsid w:val="00CE1AAF"/>
    <w:rsid w:val="00CF022B"/>
    <w:rsid w:val="00D41499"/>
    <w:rsid w:val="00D51C82"/>
    <w:rsid w:val="00D54353"/>
    <w:rsid w:val="00D56D01"/>
    <w:rsid w:val="00D72308"/>
    <w:rsid w:val="00D74AA9"/>
    <w:rsid w:val="00DC41BD"/>
    <w:rsid w:val="00E32359"/>
    <w:rsid w:val="00E41AD9"/>
    <w:rsid w:val="00E4329C"/>
    <w:rsid w:val="00EA2824"/>
    <w:rsid w:val="00EA63C4"/>
    <w:rsid w:val="00EC27D8"/>
    <w:rsid w:val="00ED46CE"/>
    <w:rsid w:val="00F023C3"/>
    <w:rsid w:val="00F3673A"/>
    <w:rsid w:val="00F37D84"/>
    <w:rsid w:val="00F557EB"/>
    <w:rsid w:val="00F5608B"/>
    <w:rsid w:val="00F644BC"/>
    <w:rsid w:val="00F74F06"/>
    <w:rsid w:val="00F87CC8"/>
    <w:rsid w:val="00FE181F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0FF902F"/>
  <w15:chartTrackingRefBased/>
  <w15:docId w15:val="{468C9D00-348A-443A-A2B6-464FB03D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spacing w:line="480" w:lineRule="auto"/>
      <w:jc w:val="both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b/>
      <w:sz w:val="24"/>
    </w:rPr>
  </w:style>
  <w:style w:type="paragraph" w:styleId="Textkrper2">
    <w:name w:val="Body Text 2"/>
    <w:basedOn w:val="Standard"/>
    <w:pPr>
      <w:jc w:val="both"/>
    </w:pPr>
    <w:rPr>
      <w:sz w:val="24"/>
    </w:rPr>
  </w:style>
  <w:style w:type="paragraph" w:styleId="Textkrper3">
    <w:name w:val="Body Text 3"/>
    <w:basedOn w:val="Standard"/>
    <w:pPr>
      <w:jc w:val="both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Kopfzeile">
    <w:name w:val="header"/>
    <w:basedOn w:val="Standard"/>
    <w:rsid w:val="00437B3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37B3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Dihanich Peter</dc:creator>
  <cp:keywords/>
  <cp:lastModifiedBy>Helga Lehner</cp:lastModifiedBy>
  <cp:revision>10</cp:revision>
  <cp:lastPrinted>2015-11-18T10:25:00Z</cp:lastPrinted>
  <dcterms:created xsi:type="dcterms:W3CDTF">2020-11-09T07:53:00Z</dcterms:created>
  <dcterms:modified xsi:type="dcterms:W3CDTF">2023-11-24T10:05:00Z</dcterms:modified>
</cp:coreProperties>
</file>