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48DC" w14:textId="77777777" w:rsidR="00A0131A" w:rsidRDefault="00145A3C" w:rsidP="00BC62BD">
      <w:pPr>
        <w:ind w:left="-142" w:right="-567"/>
        <w:jc w:val="center"/>
      </w:pPr>
      <w:r>
        <w:pict w14:anchorId="43522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8pt;height:66pt">
            <v:imagedata r:id="rId7" o:title=""/>
          </v:shape>
        </w:pict>
      </w:r>
    </w:p>
    <w:p w14:paraId="3FCEFC62" w14:textId="77777777" w:rsidR="00A0131A" w:rsidRDefault="00A0131A" w:rsidP="00A0131A"/>
    <w:p w14:paraId="02B51AFD" w14:textId="77777777" w:rsidR="00A0131A" w:rsidRPr="0066154B" w:rsidRDefault="00A0131A" w:rsidP="00A0131A">
      <w:pPr>
        <w:pBdr>
          <w:top w:val="single" w:sz="6" w:space="1" w:color="auto"/>
          <w:left w:val="single" w:sz="6" w:space="1" w:color="auto"/>
          <w:bottom w:val="single" w:sz="6" w:space="1" w:color="auto"/>
          <w:right w:val="single" w:sz="6" w:space="1" w:color="auto"/>
        </w:pBdr>
        <w:jc w:val="center"/>
        <w:rPr>
          <w:rFonts w:ascii="Britannic Bold" w:hAnsi="Britannic Bold"/>
          <w:b/>
          <w:sz w:val="28"/>
          <w:szCs w:val="28"/>
        </w:rPr>
      </w:pPr>
      <w:r w:rsidRPr="0066154B">
        <w:rPr>
          <w:rFonts w:ascii="Britannic Bold" w:hAnsi="Britannic Bold"/>
          <w:b/>
          <w:sz w:val="28"/>
          <w:szCs w:val="28"/>
        </w:rPr>
        <w:t>PRESSEINFORMATION</w:t>
      </w:r>
    </w:p>
    <w:p w14:paraId="78D91826" w14:textId="77777777" w:rsidR="00D74408" w:rsidRDefault="00D74408" w:rsidP="00D74408">
      <w:pPr>
        <w:autoSpaceDE w:val="0"/>
        <w:autoSpaceDN w:val="0"/>
        <w:adjustRightInd w:val="0"/>
        <w:ind w:right="-567"/>
        <w:jc w:val="center"/>
        <w:rPr>
          <w:rFonts w:ascii="Arial" w:hAnsi="Arial" w:cs="Arial"/>
          <w:b/>
          <w:sz w:val="24"/>
          <w:szCs w:val="24"/>
          <w:lang w:eastAsia="en-US"/>
        </w:rPr>
      </w:pPr>
    </w:p>
    <w:p w14:paraId="3B806B82" w14:textId="77777777" w:rsidR="00A87FD0" w:rsidRDefault="00D74408" w:rsidP="00D74408">
      <w:pPr>
        <w:autoSpaceDE w:val="0"/>
        <w:autoSpaceDN w:val="0"/>
        <w:adjustRightInd w:val="0"/>
        <w:ind w:right="-567"/>
        <w:jc w:val="center"/>
        <w:rPr>
          <w:rFonts w:ascii="Arial" w:hAnsi="Arial" w:cs="Arial"/>
          <w:b/>
          <w:sz w:val="24"/>
          <w:szCs w:val="24"/>
          <w:lang w:eastAsia="en-US"/>
        </w:rPr>
      </w:pPr>
      <w:r>
        <w:rPr>
          <w:rFonts w:ascii="Arial" w:hAnsi="Arial" w:cs="Arial"/>
          <w:b/>
          <w:sz w:val="24"/>
          <w:szCs w:val="24"/>
          <w:lang w:eastAsia="en-US"/>
        </w:rPr>
        <w:t>Soziales trifft Umwelt</w:t>
      </w:r>
    </w:p>
    <w:p w14:paraId="48A934D1" w14:textId="77777777" w:rsidR="00D74408" w:rsidRDefault="00D74408" w:rsidP="00D74408">
      <w:pPr>
        <w:autoSpaceDE w:val="0"/>
        <w:autoSpaceDN w:val="0"/>
        <w:adjustRightInd w:val="0"/>
        <w:ind w:right="-567"/>
        <w:jc w:val="center"/>
        <w:rPr>
          <w:rFonts w:ascii="Arial" w:hAnsi="Arial" w:cs="Arial"/>
          <w:b/>
          <w:sz w:val="24"/>
          <w:szCs w:val="24"/>
          <w:lang w:eastAsia="en-US"/>
        </w:rPr>
      </w:pPr>
    </w:p>
    <w:p w14:paraId="1E5C008F" w14:textId="77777777" w:rsidR="001F13DF" w:rsidRPr="00CC571F" w:rsidRDefault="002D6337" w:rsidP="00CC571F">
      <w:pPr>
        <w:autoSpaceDE w:val="0"/>
        <w:autoSpaceDN w:val="0"/>
        <w:adjustRightInd w:val="0"/>
        <w:ind w:right="-567"/>
        <w:jc w:val="center"/>
        <w:rPr>
          <w:rFonts w:ascii="Arial" w:hAnsi="Arial" w:cs="Arial"/>
          <w:b/>
          <w:bCs/>
          <w:sz w:val="36"/>
          <w:szCs w:val="36"/>
          <w:lang w:eastAsia="en-US"/>
        </w:rPr>
      </w:pPr>
      <w:bookmarkStart w:id="0" w:name="_Hlk95735525"/>
      <w:r>
        <w:rPr>
          <w:rFonts w:ascii="Arial" w:hAnsi="Arial" w:cs="Arial"/>
          <w:b/>
          <w:bCs/>
          <w:sz w:val="36"/>
          <w:szCs w:val="36"/>
          <w:lang w:eastAsia="en-US"/>
        </w:rPr>
        <w:t>„</w:t>
      </w:r>
      <w:r w:rsidR="00CC571F">
        <w:rPr>
          <w:rFonts w:ascii="Arial" w:hAnsi="Arial" w:cs="Arial"/>
          <w:b/>
          <w:bCs/>
          <w:sz w:val="36"/>
          <w:szCs w:val="36"/>
          <w:lang w:eastAsia="en-US"/>
        </w:rPr>
        <w:t>Soziale</w:t>
      </w:r>
      <w:r>
        <w:rPr>
          <w:rFonts w:ascii="Arial" w:hAnsi="Arial" w:cs="Arial"/>
          <w:b/>
          <w:bCs/>
          <w:sz w:val="36"/>
          <w:szCs w:val="36"/>
          <w:lang w:eastAsia="en-US"/>
        </w:rPr>
        <w:t>“</w:t>
      </w:r>
      <w:r w:rsidR="00CC571F">
        <w:rPr>
          <w:rFonts w:ascii="Arial" w:hAnsi="Arial" w:cs="Arial"/>
          <w:b/>
          <w:bCs/>
          <w:sz w:val="36"/>
          <w:szCs w:val="36"/>
          <w:lang w:eastAsia="en-US"/>
        </w:rPr>
        <w:t xml:space="preserve"> </w:t>
      </w:r>
      <w:r w:rsidR="00490362" w:rsidRPr="0066154B">
        <w:rPr>
          <w:rFonts w:ascii="Arial" w:hAnsi="Arial" w:cs="Arial"/>
          <w:b/>
          <w:bCs/>
          <w:sz w:val="36"/>
          <w:szCs w:val="36"/>
          <w:lang w:eastAsia="en-US"/>
        </w:rPr>
        <w:t>Vogelb</w:t>
      </w:r>
      <w:r w:rsidR="001F13DF" w:rsidRPr="0066154B">
        <w:rPr>
          <w:rFonts w:ascii="Arial" w:hAnsi="Arial" w:cs="Arial"/>
          <w:b/>
          <w:bCs/>
          <w:sz w:val="36"/>
          <w:szCs w:val="36"/>
          <w:lang w:eastAsia="en-US"/>
        </w:rPr>
        <w:t xml:space="preserve">rutkästen </w:t>
      </w:r>
      <w:r w:rsidR="00CC571F">
        <w:rPr>
          <w:rFonts w:ascii="Arial" w:hAnsi="Arial" w:cs="Arial"/>
          <w:b/>
          <w:bCs/>
          <w:sz w:val="36"/>
          <w:szCs w:val="36"/>
          <w:lang w:eastAsia="en-US"/>
        </w:rPr>
        <w:t xml:space="preserve">bei </w:t>
      </w:r>
      <w:r w:rsidR="00EB316B">
        <w:rPr>
          <w:rFonts w:ascii="Arial" w:hAnsi="Arial" w:cs="Arial"/>
          <w:b/>
          <w:bCs/>
          <w:sz w:val="36"/>
          <w:szCs w:val="36"/>
          <w:lang w:eastAsia="en-US"/>
        </w:rPr>
        <w:t>„</w:t>
      </w:r>
      <w:r w:rsidR="00CC571F">
        <w:rPr>
          <w:rFonts w:ascii="Arial" w:hAnsi="Arial" w:cs="Arial"/>
          <w:b/>
          <w:bCs/>
          <w:sz w:val="36"/>
          <w:szCs w:val="36"/>
          <w:lang w:eastAsia="en-US"/>
        </w:rPr>
        <w:t>Umweltoasen</w:t>
      </w:r>
      <w:r w:rsidR="00EB316B">
        <w:rPr>
          <w:rFonts w:ascii="Arial" w:hAnsi="Arial" w:cs="Arial"/>
          <w:b/>
          <w:bCs/>
          <w:sz w:val="36"/>
          <w:szCs w:val="36"/>
          <w:lang w:eastAsia="en-US"/>
        </w:rPr>
        <w:t>“</w:t>
      </w:r>
      <w:r w:rsidR="00CC571F">
        <w:rPr>
          <w:rFonts w:ascii="Arial" w:hAnsi="Arial" w:cs="Arial"/>
          <w:b/>
          <w:bCs/>
          <w:sz w:val="36"/>
          <w:szCs w:val="36"/>
          <w:lang w:eastAsia="en-US"/>
        </w:rPr>
        <w:t xml:space="preserve"> </w:t>
      </w:r>
      <w:bookmarkEnd w:id="0"/>
      <w:r w:rsidR="00CC571F">
        <w:rPr>
          <w:rFonts w:ascii="Arial" w:hAnsi="Arial" w:cs="Arial"/>
          <w:b/>
          <w:bCs/>
          <w:sz w:val="36"/>
          <w:szCs w:val="36"/>
          <w:lang w:eastAsia="en-US"/>
        </w:rPr>
        <w:t>aufgestellt</w:t>
      </w:r>
    </w:p>
    <w:p w14:paraId="4A8E1E21" w14:textId="77777777" w:rsidR="00CC571F" w:rsidRDefault="00CC571F" w:rsidP="001F13DF">
      <w:pPr>
        <w:autoSpaceDE w:val="0"/>
        <w:autoSpaceDN w:val="0"/>
        <w:adjustRightInd w:val="0"/>
        <w:ind w:right="-567"/>
        <w:jc w:val="both"/>
        <w:rPr>
          <w:rFonts w:ascii="Arial" w:hAnsi="Arial" w:cs="Arial"/>
          <w:bCs/>
          <w:sz w:val="24"/>
          <w:szCs w:val="24"/>
          <w:lang w:eastAsia="en-US"/>
        </w:rPr>
      </w:pPr>
    </w:p>
    <w:p w14:paraId="4926A9F6" w14:textId="77777777" w:rsidR="00CC571F" w:rsidRPr="00CC571F" w:rsidRDefault="00CC571F" w:rsidP="00CC571F">
      <w:pPr>
        <w:autoSpaceDE w:val="0"/>
        <w:autoSpaceDN w:val="0"/>
        <w:adjustRightInd w:val="0"/>
        <w:ind w:right="-567"/>
        <w:jc w:val="both"/>
        <w:rPr>
          <w:rFonts w:ascii="Arial" w:hAnsi="Arial" w:cs="Arial"/>
          <w:b/>
          <w:bCs/>
          <w:sz w:val="24"/>
          <w:szCs w:val="24"/>
          <w:lang w:eastAsia="en-US"/>
        </w:rPr>
      </w:pPr>
      <w:r w:rsidRPr="00CC571F">
        <w:rPr>
          <w:rFonts w:ascii="Arial" w:hAnsi="Arial" w:cs="Arial"/>
          <w:b/>
          <w:bCs/>
          <w:sz w:val="24"/>
          <w:szCs w:val="24"/>
          <w:lang w:eastAsia="en-US"/>
        </w:rPr>
        <w:t>Bei den Wasserspendern (Brunnen und Quellen) des WLV bestehen Schutz- und Schongebiete, die sukzessive zu lokalen Umweltoasen entwickelt wurden.</w:t>
      </w:r>
      <w:r w:rsidRPr="00CC571F">
        <w:rPr>
          <w:rFonts w:ascii="Arial" w:hAnsi="Arial" w:cs="Arial"/>
          <w:bCs/>
          <w:sz w:val="24"/>
          <w:szCs w:val="24"/>
          <w:lang w:eastAsia="en-US"/>
        </w:rPr>
        <w:t xml:space="preserve"> </w:t>
      </w:r>
      <w:r w:rsidRPr="00CC571F">
        <w:rPr>
          <w:rFonts w:ascii="Arial" w:hAnsi="Arial" w:cs="Arial"/>
          <w:b/>
          <w:bCs/>
          <w:sz w:val="24"/>
          <w:szCs w:val="24"/>
          <w:lang w:eastAsia="en-US"/>
        </w:rPr>
        <w:t xml:space="preserve">Im Projekt „Umweltoasen“ wird der Ressourcenschutz für unser Trinkwasser mit anderen wesentlichen ökologischen Maßnahmen wie der Pflanzung von Bäumen, der kostenlosen Nutzung der geschützten Flächen für die Bienenzucht, sowie der Erzeugung erneuerbarer Energie mittels Photovoltaik verknüpft und nun mit Brutmöglichkeiten für </w:t>
      </w:r>
      <w:r w:rsidR="00B545E2">
        <w:rPr>
          <w:rFonts w:ascii="Arial" w:hAnsi="Arial" w:cs="Arial"/>
          <w:b/>
          <w:bCs/>
          <w:sz w:val="24"/>
          <w:szCs w:val="24"/>
          <w:lang w:eastAsia="en-US"/>
        </w:rPr>
        <w:t xml:space="preserve">heimische </w:t>
      </w:r>
      <w:r w:rsidRPr="00CC571F">
        <w:rPr>
          <w:rFonts w:ascii="Arial" w:hAnsi="Arial" w:cs="Arial"/>
          <w:b/>
          <w:bCs/>
          <w:sz w:val="24"/>
          <w:szCs w:val="24"/>
          <w:lang w:eastAsia="en-US"/>
        </w:rPr>
        <w:t>Vögel erweitert.</w:t>
      </w:r>
    </w:p>
    <w:p w14:paraId="6B531144" w14:textId="77777777" w:rsidR="00EB316B" w:rsidRDefault="00EB316B" w:rsidP="001F13DF">
      <w:pPr>
        <w:autoSpaceDE w:val="0"/>
        <w:autoSpaceDN w:val="0"/>
        <w:adjustRightInd w:val="0"/>
        <w:ind w:right="-567"/>
        <w:jc w:val="both"/>
        <w:rPr>
          <w:rFonts w:ascii="Arial" w:hAnsi="Arial" w:cs="Arial"/>
          <w:bCs/>
          <w:sz w:val="24"/>
          <w:szCs w:val="24"/>
          <w:lang w:eastAsia="en-US"/>
        </w:rPr>
      </w:pPr>
    </w:p>
    <w:p w14:paraId="6CCA41CE" w14:textId="77777777" w:rsidR="000701A7" w:rsidRDefault="000701A7" w:rsidP="00CC571F">
      <w:pPr>
        <w:autoSpaceDE w:val="0"/>
        <w:autoSpaceDN w:val="0"/>
        <w:adjustRightInd w:val="0"/>
        <w:ind w:right="-567"/>
        <w:jc w:val="both"/>
        <w:rPr>
          <w:rFonts w:ascii="Arial" w:hAnsi="Arial" w:cs="Arial"/>
          <w:bCs/>
          <w:sz w:val="24"/>
          <w:szCs w:val="24"/>
          <w:lang w:eastAsia="en-US"/>
        </w:rPr>
      </w:pPr>
      <w:r w:rsidRPr="0066154B">
        <w:rPr>
          <w:rFonts w:ascii="Arial" w:hAnsi="Arial" w:cs="Arial"/>
          <w:bCs/>
          <w:sz w:val="24"/>
          <w:szCs w:val="24"/>
          <w:lang w:eastAsia="en-US"/>
        </w:rPr>
        <w:t>Wasser</w:t>
      </w:r>
      <w:r w:rsidR="00764368">
        <w:rPr>
          <w:rFonts w:ascii="Arial" w:hAnsi="Arial" w:cs="Arial"/>
          <w:bCs/>
          <w:sz w:val="24"/>
          <w:szCs w:val="24"/>
          <w:lang w:eastAsia="en-US"/>
        </w:rPr>
        <w:t>,</w:t>
      </w:r>
      <w:r w:rsidRPr="0066154B">
        <w:rPr>
          <w:rFonts w:ascii="Arial" w:hAnsi="Arial" w:cs="Arial"/>
          <w:bCs/>
          <w:sz w:val="24"/>
          <w:szCs w:val="24"/>
          <w:lang w:eastAsia="en-US"/>
        </w:rPr>
        <w:t xml:space="preserve"> </w:t>
      </w:r>
      <w:r>
        <w:rPr>
          <w:rFonts w:ascii="Arial" w:hAnsi="Arial" w:cs="Arial"/>
          <w:bCs/>
          <w:sz w:val="24"/>
          <w:szCs w:val="24"/>
          <w:lang w:eastAsia="en-US"/>
        </w:rPr>
        <w:t>in seiner Funktion auch als Trinkwasser</w:t>
      </w:r>
      <w:r w:rsidR="00764368">
        <w:rPr>
          <w:rFonts w:ascii="Arial" w:hAnsi="Arial" w:cs="Arial"/>
          <w:bCs/>
          <w:sz w:val="24"/>
          <w:szCs w:val="24"/>
          <w:lang w:eastAsia="en-US"/>
        </w:rPr>
        <w:t>,</w:t>
      </w:r>
      <w:r>
        <w:rPr>
          <w:rFonts w:ascii="Arial" w:hAnsi="Arial" w:cs="Arial"/>
          <w:bCs/>
          <w:sz w:val="24"/>
          <w:szCs w:val="24"/>
          <w:lang w:eastAsia="en-US"/>
        </w:rPr>
        <w:t xml:space="preserve"> muss von </w:t>
      </w:r>
      <w:r w:rsidR="00152E0C">
        <w:rPr>
          <w:rFonts w:ascii="Arial" w:hAnsi="Arial" w:cs="Arial"/>
          <w:bCs/>
          <w:sz w:val="24"/>
          <w:szCs w:val="24"/>
          <w:lang w:eastAsia="en-US"/>
        </w:rPr>
        <w:t>den Wasserversorgern</w:t>
      </w:r>
      <w:r>
        <w:rPr>
          <w:rFonts w:ascii="Arial" w:hAnsi="Arial" w:cs="Arial"/>
          <w:bCs/>
          <w:sz w:val="24"/>
          <w:szCs w:val="24"/>
          <w:lang w:eastAsia="en-US"/>
        </w:rPr>
        <w:t xml:space="preserve"> in sauberster Form den Menschen zur Verfügung gestellt werden. Dazu muss es von Umwelteinflüssen geschützt werden. Dies erfolgt durch Schutz- und Schongebiete rund um </w:t>
      </w:r>
      <w:r w:rsidR="00152E0C">
        <w:rPr>
          <w:rFonts w:ascii="Arial" w:hAnsi="Arial" w:cs="Arial"/>
          <w:bCs/>
          <w:sz w:val="24"/>
          <w:szCs w:val="24"/>
          <w:lang w:eastAsia="en-US"/>
        </w:rPr>
        <w:t xml:space="preserve">die </w:t>
      </w:r>
      <w:r>
        <w:rPr>
          <w:rFonts w:ascii="Arial" w:hAnsi="Arial" w:cs="Arial"/>
          <w:bCs/>
          <w:sz w:val="24"/>
          <w:szCs w:val="24"/>
          <w:lang w:eastAsia="en-US"/>
        </w:rPr>
        <w:t>Wasserspender</w:t>
      </w:r>
      <w:r w:rsidR="00152E0C">
        <w:rPr>
          <w:rFonts w:ascii="Arial" w:hAnsi="Arial" w:cs="Arial"/>
          <w:bCs/>
          <w:sz w:val="24"/>
          <w:szCs w:val="24"/>
          <w:lang w:eastAsia="en-US"/>
        </w:rPr>
        <w:t xml:space="preserve"> (Brunnen und Quellen)</w:t>
      </w:r>
      <w:r>
        <w:rPr>
          <w:rFonts w:ascii="Arial" w:hAnsi="Arial" w:cs="Arial"/>
          <w:bCs/>
          <w:sz w:val="24"/>
          <w:szCs w:val="24"/>
          <w:lang w:eastAsia="en-US"/>
        </w:rPr>
        <w:t xml:space="preserve">. </w:t>
      </w:r>
    </w:p>
    <w:p w14:paraId="264B6F74" w14:textId="77777777" w:rsidR="000701A7" w:rsidRDefault="000701A7" w:rsidP="00CC571F">
      <w:pPr>
        <w:autoSpaceDE w:val="0"/>
        <w:autoSpaceDN w:val="0"/>
        <w:adjustRightInd w:val="0"/>
        <w:ind w:right="-567"/>
        <w:jc w:val="both"/>
        <w:rPr>
          <w:rFonts w:ascii="Arial" w:hAnsi="Arial" w:cs="Arial"/>
          <w:bCs/>
          <w:sz w:val="24"/>
          <w:szCs w:val="24"/>
          <w:lang w:eastAsia="en-US"/>
        </w:rPr>
      </w:pPr>
    </w:p>
    <w:p w14:paraId="36FF731B" w14:textId="77777777" w:rsidR="001F13DF" w:rsidRPr="0066154B" w:rsidRDefault="000701A7" w:rsidP="00CC571F">
      <w:pPr>
        <w:autoSpaceDE w:val="0"/>
        <w:autoSpaceDN w:val="0"/>
        <w:adjustRightInd w:val="0"/>
        <w:ind w:right="-567"/>
        <w:jc w:val="both"/>
        <w:rPr>
          <w:rFonts w:ascii="Arial" w:hAnsi="Arial" w:cs="Arial"/>
          <w:bCs/>
          <w:sz w:val="24"/>
          <w:szCs w:val="24"/>
          <w:lang w:eastAsia="en-US"/>
        </w:rPr>
      </w:pPr>
      <w:r>
        <w:rPr>
          <w:rFonts w:ascii="Arial" w:hAnsi="Arial" w:cs="Arial"/>
          <w:bCs/>
          <w:sz w:val="24"/>
          <w:szCs w:val="24"/>
          <w:lang w:eastAsia="en-US"/>
        </w:rPr>
        <w:t xml:space="preserve">Diese Gebiete hat der WLV in den letzten Jahren zu regionalen </w:t>
      </w:r>
      <w:r w:rsidR="00B545E2">
        <w:rPr>
          <w:rFonts w:ascii="Arial" w:hAnsi="Arial" w:cs="Arial"/>
          <w:bCs/>
          <w:sz w:val="24"/>
          <w:szCs w:val="24"/>
          <w:lang w:eastAsia="en-US"/>
        </w:rPr>
        <w:t>„</w:t>
      </w:r>
      <w:r>
        <w:rPr>
          <w:rFonts w:ascii="Arial" w:hAnsi="Arial" w:cs="Arial"/>
          <w:bCs/>
          <w:sz w:val="24"/>
          <w:szCs w:val="24"/>
          <w:lang w:eastAsia="en-US"/>
        </w:rPr>
        <w:t>Umweltoasen</w:t>
      </w:r>
      <w:r w:rsidR="00B545E2">
        <w:rPr>
          <w:rFonts w:ascii="Arial" w:hAnsi="Arial" w:cs="Arial"/>
          <w:bCs/>
          <w:sz w:val="24"/>
          <w:szCs w:val="24"/>
          <w:lang w:eastAsia="en-US"/>
        </w:rPr>
        <w:t>“</w:t>
      </w:r>
      <w:r>
        <w:rPr>
          <w:rFonts w:ascii="Arial" w:hAnsi="Arial" w:cs="Arial"/>
          <w:bCs/>
          <w:sz w:val="24"/>
          <w:szCs w:val="24"/>
          <w:lang w:eastAsia="en-US"/>
        </w:rPr>
        <w:t xml:space="preserve"> ausgebaut. </w:t>
      </w:r>
      <w:r w:rsidR="001F13DF" w:rsidRPr="0066154B">
        <w:rPr>
          <w:rFonts w:ascii="Arial" w:hAnsi="Arial" w:cs="Arial"/>
          <w:bCs/>
          <w:sz w:val="24"/>
          <w:szCs w:val="24"/>
          <w:lang w:eastAsia="en-US"/>
        </w:rPr>
        <w:t xml:space="preserve">Als neueste Initiative des Wasserleitungsverbands </w:t>
      </w:r>
      <w:r w:rsidR="00764368">
        <w:rPr>
          <w:rFonts w:ascii="Arial" w:hAnsi="Arial" w:cs="Arial"/>
          <w:bCs/>
          <w:sz w:val="24"/>
          <w:szCs w:val="24"/>
          <w:lang w:eastAsia="en-US"/>
        </w:rPr>
        <w:t>werden</w:t>
      </w:r>
      <w:r w:rsidR="001F13DF" w:rsidRPr="0066154B">
        <w:rPr>
          <w:rFonts w:ascii="Arial" w:hAnsi="Arial" w:cs="Arial"/>
          <w:bCs/>
          <w:sz w:val="24"/>
          <w:szCs w:val="24"/>
          <w:lang w:eastAsia="en-US"/>
        </w:rPr>
        <w:t xml:space="preserve"> </w:t>
      </w:r>
      <w:r w:rsidR="005C6096" w:rsidRPr="0066154B">
        <w:rPr>
          <w:rFonts w:ascii="Arial" w:hAnsi="Arial" w:cs="Arial"/>
          <w:bCs/>
          <w:sz w:val="24"/>
          <w:szCs w:val="24"/>
          <w:lang w:eastAsia="en-US"/>
        </w:rPr>
        <w:t>bei den Umweltoasen</w:t>
      </w:r>
      <w:r w:rsidR="001F13DF" w:rsidRPr="0066154B">
        <w:rPr>
          <w:rFonts w:ascii="Arial" w:hAnsi="Arial" w:cs="Arial"/>
          <w:bCs/>
          <w:sz w:val="24"/>
          <w:szCs w:val="24"/>
          <w:lang w:eastAsia="en-US"/>
        </w:rPr>
        <w:t xml:space="preserve"> </w:t>
      </w:r>
      <w:r w:rsidR="00764368">
        <w:rPr>
          <w:rFonts w:ascii="Arial" w:hAnsi="Arial" w:cs="Arial"/>
          <w:bCs/>
          <w:sz w:val="24"/>
          <w:szCs w:val="24"/>
          <w:lang w:eastAsia="en-US"/>
        </w:rPr>
        <w:t xml:space="preserve">durch </w:t>
      </w:r>
      <w:r w:rsidR="001F13DF" w:rsidRPr="0066154B">
        <w:rPr>
          <w:rFonts w:ascii="Arial" w:hAnsi="Arial" w:cs="Arial"/>
          <w:bCs/>
          <w:sz w:val="24"/>
          <w:szCs w:val="24"/>
          <w:lang w:eastAsia="en-US"/>
        </w:rPr>
        <w:t xml:space="preserve">das Aufhängen von Brutkästen Nistmöglichkeiten für heimische Vogelarten </w:t>
      </w:r>
      <w:r w:rsidR="00764368">
        <w:rPr>
          <w:rFonts w:ascii="Arial" w:hAnsi="Arial" w:cs="Arial"/>
          <w:bCs/>
          <w:sz w:val="24"/>
          <w:szCs w:val="24"/>
          <w:lang w:eastAsia="en-US"/>
        </w:rPr>
        <w:t>geschaffen</w:t>
      </w:r>
      <w:r w:rsidR="001F13DF" w:rsidRPr="0066154B">
        <w:rPr>
          <w:rFonts w:ascii="Arial" w:hAnsi="Arial" w:cs="Arial"/>
          <w:bCs/>
          <w:sz w:val="24"/>
          <w:szCs w:val="24"/>
          <w:lang w:eastAsia="en-US"/>
        </w:rPr>
        <w:t>. Vögel finden heutzutage immer weniger Nistmöglichkeiten: Schuld daran sind intensive Forst- und Agrarwirtschaft sowie übermäßig gepflegte Parkanlagen. Immer mehr Häuser werden saniert, man schließt Lücken und Löcher in Dächern oder Mauern und nimmt den heimischen Vögeln die Brutplätze. Alte Bäume mit Nisthöhlen findet man nur noch in alten Obstbaumbeständen, in modernen Plantagen gibt es diese nicht mehr. Die Vögel brauchen daher unsere Unterstützung. Mit einem Brutkasten wird neuer Wohnraum für Höhlenbrüter wie zum Beispiel Meisen oder Spatzen geschaffen. </w:t>
      </w:r>
    </w:p>
    <w:p w14:paraId="00EFB4F8" w14:textId="77777777" w:rsidR="001F13DF" w:rsidRPr="0066154B" w:rsidRDefault="001F13DF" w:rsidP="00CC571F">
      <w:pPr>
        <w:autoSpaceDE w:val="0"/>
        <w:autoSpaceDN w:val="0"/>
        <w:adjustRightInd w:val="0"/>
        <w:ind w:right="-567"/>
        <w:jc w:val="both"/>
        <w:rPr>
          <w:rFonts w:ascii="Arial" w:hAnsi="Arial" w:cs="Arial"/>
          <w:bCs/>
          <w:sz w:val="24"/>
          <w:szCs w:val="24"/>
          <w:lang w:eastAsia="en-US"/>
        </w:rPr>
      </w:pPr>
    </w:p>
    <w:p w14:paraId="06FE3FA0" w14:textId="77777777" w:rsidR="001F13DF" w:rsidRPr="0066154B" w:rsidRDefault="001F13DF" w:rsidP="00CC571F">
      <w:pPr>
        <w:autoSpaceDE w:val="0"/>
        <w:autoSpaceDN w:val="0"/>
        <w:adjustRightInd w:val="0"/>
        <w:ind w:right="-567"/>
        <w:jc w:val="both"/>
        <w:rPr>
          <w:rFonts w:ascii="Arial" w:hAnsi="Arial" w:cs="Arial"/>
          <w:bCs/>
          <w:sz w:val="24"/>
          <w:szCs w:val="24"/>
          <w:lang w:eastAsia="en-US"/>
        </w:rPr>
      </w:pPr>
      <w:r w:rsidRPr="0066154B">
        <w:rPr>
          <w:rFonts w:ascii="Arial" w:hAnsi="Arial" w:cs="Arial"/>
          <w:bCs/>
          <w:sz w:val="24"/>
          <w:szCs w:val="24"/>
          <w:lang w:eastAsia="en-US"/>
        </w:rPr>
        <w:t xml:space="preserve">Die Brutkästen wurden von Lehrlingen des BFI Güssing gebaut und zu Gunsten der Volkshilfe Burgenland verkauft. Der Wasserleitungsverband </w:t>
      </w:r>
      <w:r w:rsidR="005C6096" w:rsidRPr="0066154B">
        <w:rPr>
          <w:rFonts w:ascii="Arial" w:hAnsi="Arial" w:cs="Arial"/>
          <w:bCs/>
          <w:sz w:val="24"/>
          <w:szCs w:val="24"/>
          <w:lang w:eastAsia="en-US"/>
        </w:rPr>
        <w:t xml:space="preserve">Nördliches Burgenland </w:t>
      </w:r>
      <w:r w:rsidRPr="0066154B">
        <w:rPr>
          <w:rFonts w:ascii="Arial" w:hAnsi="Arial" w:cs="Arial"/>
          <w:bCs/>
          <w:sz w:val="24"/>
          <w:szCs w:val="24"/>
          <w:lang w:eastAsia="en-US"/>
        </w:rPr>
        <w:t>unterstützt dieses Sozialprojekt mit dem Ankauf der Brutkästen</w:t>
      </w:r>
      <w:r w:rsidR="00B545E2">
        <w:rPr>
          <w:rFonts w:ascii="Arial" w:hAnsi="Arial" w:cs="Arial"/>
          <w:bCs/>
          <w:sz w:val="24"/>
          <w:szCs w:val="24"/>
          <w:lang w:eastAsia="en-US"/>
        </w:rPr>
        <w:t>.</w:t>
      </w:r>
      <w:r w:rsidRPr="0066154B">
        <w:rPr>
          <w:rFonts w:ascii="Arial" w:hAnsi="Arial" w:cs="Arial"/>
          <w:bCs/>
          <w:sz w:val="24"/>
          <w:szCs w:val="24"/>
          <w:lang w:eastAsia="en-US"/>
        </w:rPr>
        <w:t xml:space="preserve"> Die Brutkästen </w:t>
      </w:r>
      <w:r w:rsidR="005C6096" w:rsidRPr="0066154B">
        <w:rPr>
          <w:rFonts w:ascii="Arial" w:hAnsi="Arial" w:cs="Arial"/>
          <w:bCs/>
          <w:sz w:val="24"/>
          <w:szCs w:val="24"/>
          <w:lang w:eastAsia="en-US"/>
        </w:rPr>
        <w:t>werden</w:t>
      </w:r>
      <w:r w:rsidRPr="0066154B">
        <w:rPr>
          <w:rFonts w:ascii="Arial" w:hAnsi="Arial" w:cs="Arial"/>
          <w:bCs/>
          <w:sz w:val="24"/>
          <w:szCs w:val="24"/>
          <w:lang w:eastAsia="en-US"/>
        </w:rPr>
        <w:t xml:space="preserve"> nun in den Umweltoasen in</w:t>
      </w:r>
      <w:r w:rsidR="005C6096" w:rsidRPr="0066154B">
        <w:rPr>
          <w:rFonts w:ascii="Arial" w:hAnsi="Arial" w:cs="Arial"/>
          <w:bCs/>
          <w:sz w:val="24"/>
          <w:szCs w:val="24"/>
          <w:lang w:eastAsia="en-US"/>
        </w:rPr>
        <w:t xml:space="preserve"> </w:t>
      </w:r>
      <w:r w:rsidRPr="0066154B">
        <w:rPr>
          <w:rFonts w:ascii="Arial" w:hAnsi="Arial" w:cs="Arial"/>
          <w:bCs/>
          <w:sz w:val="24"/>
          <w:szCs w:val="24"/>
          <w:lang w:eastAsia="en-US"/>
        </w:rPr>
        <w:t xml:space="preserve">jedem der drei Versorgungsbezirke aufgehängt. </w:t>
      </w:r>
      <w:r w:rsidR="00E076C4" w:rsidRPr="00003C9C">
        <w:rPr>
          <w:rFonts w:ascii="Arial" w:hAnsi="Arial" w:cs="Arial"/>
          <w:bCs/>
          <w:i/>
          <w:iCs/>
          <w:sz w:val="24"/>
          <w:szCs w:val="24"/>
          <w:lang w:eastAsia="en-US"/>
        </w:rPr>
        <w:t>„</w:t>
      </w:r>
      <w:r w:rsidR="002D6337" w:rsidRPr="00003C9C">
        <w:rPr>
          <w:rFonts w:ascii="Arial" w:hAnsi="Arial" w:cs="Arial"/>
          <w:bCs/>
          <w:i/>
          <w:iCs/>
          <w:sz w:val="24"/>
          <w:szCs w:val="24"/>
          <w:lang w:eastAsia="en-US"/>
        </w:rPr>
        <w:t xml:space="preserve">Es freut uns sehr, dass wir mit dem Aushang von Vogelbrutkästen einen weiteren Baustein in diesem </w:t>
      </w:r>
      <w:r w:rsidR="00B545E2" w:rsidRPr="00003C9C">
        <w:rPr>
          <w:rFonts w:ascii="Arial" w:hAnsi="Arial" w:cs="Arial"/>
          <w:bCs/>
          <w:i/>
          <w:iCs/>
          <w:sz w:val="24"/>
          <w:szCs w:val="24"/>
          <w:lang w:eastAsia="en-US"/>
        </w:rPr>
        <w:t>Umwelt</w:t>
      </w:r>
      <w:r w:rsidR="002D6337" w:rsidRPr="00003C9C">
        <w:rPr>
          <w:rFonts w:ascii="Arial" w:hAnsi="Arial" w:cs="Arial"/>
          <w:bCs/>
          <w:i/>
          <w:iCs/>
          <w:sz w:val="24"/>
          <w:szCs w:val="24"/>
          <w:lang w:eastAsia="en-US"/>
        </w:rPr>
        <w:t>projekt setzen können.</w:t>
      </w:r>
      <w:r w:rsidR="000701A7" w:rsidRPr="00003C9C">
        <w:rPr>
          <w:rFonts w:ascii="Arial" w:hAnsi="Arial" w:cs="Arial"/>
          <w:bCs/>
          <w:i/>
          <w:iCs/>
          <w:sz w:val="24"/>
          <w:szCs w:val="24"/>
          <w:lang w:eastAsia="en-US"/>
        </w:rPr>
        <w:t xml:space="preserve"> Gleichzeitig haben wir mit dem Ankauf über das BFI zugunsten der Volkshilfe ein soziales Musterprojekt unterstützen können</w:t>
      </w:r>
      <w:r w:rsidR="002D6337" w:rsidRPr="00003C9C">
        <w:rPr>
          <w:rFonts w:ascii="Arial" w:hAnsi="Arial" w:cs="Arial"/>
          <w:bCs/>
          <w:i/>
          <w:iCs/>
          <w:sz w:val="24"/>
          <w:szCs w:val="24"/>
          <w:lang w:eastAsia="en-US"/>
        </w:rPr>
        <w:t>“</w:t>
      </w:r>
      <w:r w:rsidR="002D6337">
        <w:rPr>
          <w:rFonts w:ascii="Arial" w:hAnsi="Arial" w:cs="Arial"/>
          <w:bCs/>
          <w:sz w:val="24"/>
          <w:szCs w:val="24"/>
          <w:lang w:eastAsia="en-US"/>
        </w:rPr>
        <w:t>, so Obmann Bgm. Ing. Gerhard Zapfl begeistert</w:t>
      </w:r>
      <w:r w:rsidR="00B545E2">
        <w:rPr>
          <w:rFonts w:ascii="Arial" w:hAnsi="Arial" w:cs="Arial"/>
          <w:bCs/>
          <w:sz w:val="24"/>
          <w:szCs w:val="24"/>
          <w:lang w:eastAsia="en-US"/>
        </w:rPr>
        <w:t xml:space="preserve"> über die Win-Win-Win-Situation</w:t>
      </w:r>
      <w:r w:rsidR="002D6337">
        <w:rPr>
          <w:rFonts w:ascii="Arial" w:hAnsi="Arial" w:cs="Arial"/>
          <w:bCs/>
          <w:sz w:val="24"/>
          <w:szCs w:val="24"/>
          <w:lang w:eastAsia="en-US"/>
        </w:rPr>
        <w:t>.</w:t>
      </w:r>
    </w:p>
    <w:p w14:paraId="62DB9313" w14:textId="77777777" w:rsidR="002D6337" w:rsidRPr="001F13DF" w:rsidRDefault="002D6337" w:rsidP="00CC571F">
      <w:pPr>
        <w:autoSpaceDE w:val="0"/>
        <w:autoSpaceDN w:val="0"/>
        <w:adjustRightInd w:val="0"/>
        <w:ind w:right="-567"/>
        <w:rPr>
          <w:rFonts w:ascii="Arial" w:hAnsi="Arial" w:cs="Arial"/>
          <w:bCs/>
          <w:sz w:val="24"/>
          <w:szCs w:val="24"/>
          <w:lang w:eastAsia="en-US"/>
        </w:rPr>
      </w:pPr>
    </w:p>
    <w:p w14:paraId="1CA61CDA" w14:textId="77777777" w:rsidR="007F3948" w:rsidRPr="001F13DF" w:rsidRDefault="002D6337" w:rsidP="00CC571F">
      <w:pPr>
        <w:autoSpaceDE w:val="0"/>
        <w:autoSpaceDN w:val="0"/>
        <w:adjustRightInd w:val="0"/>
        <w:ind w:right="-567"/>
        <w:jc w:val="center"/>
        <w:rPr>
          <w:rFonts w:ascii="Arial" w:hAnsi="Arial" w:cs="Arial"/>
          <w:b/>
          <w:bCs/>
          <w:sz w:val="32"/>
          <w:szCs w:val="32"/>
          <w:lang w:eastAsia="en-US"/>
        </w:rPr>
      </w:pPr>
      <w:r>
        <w:rPr>
          <w:rFonts w:ascii="Arial" w:hAnsi="Arial" w:cs="Arial"/>
          <w:b/>
          <w:bCs/>
          <w:sz w:val="32"/>
          <w:szCs w:val="32"/>
          <w:lang w:eastAsia="en-US"/>
        </w:rPr>
        <w:t xml:space="preserve">Produktion der </w:t>
      </w:r>
      <w:r w:rsidR="007F3948" w:rsidRPr="001F13DF">
        <w:rPr>
          <w:rFonts w:ascii="Arial" w:hAnsi="Arial" w:cs="Arial"/>
          <w:b/>
          <w:bCs/>
          <w:sz w:val="32"/>
          <w:szCs w:val="32"/>
          <w:lang w:eastAsia="en-US"/>
        </w:rPr>
        <w:t xml:space="preserve">Brutkästen </w:t>
      </w:r>
      <w:r w:rsidR="005C6096">
        <w:rPr>
          <w:rFonts w:ascii="Arial" w:hAnsi="Arial" w:cs="Arial"/>
          <w:b/>
          <w:bCs/>
          <w:sz w:val="32"/>
          <w:szCs w:val="32"/>
          <w:lang w:eastAsia="en-US"/>
        </w:rPr>
        <w:t>mit doppelt (soziale</w:t>
      </w:r>
      <w:r w:rsidR="008B1939">
        <w:rPr>
          <w:rFonts w:ascii="Arial" w:hAnsi="Arial" w:cs="Arial"/>
          <w:b/>
          <w:bCs/>
          <w:sz w:val="32"/>
          <w:szCs w:val="32"/>
          <w:lang w:eastAsia="en-US"/>
        </w:rPr>
        <w:t>m</w:t>
      </w:r>
      <w:r w:rsidR="005C6096">
        <w:rPr>
          <w:rFonts w:ascii="Arial" w:hAnsi="Arial" w:cs="Arial"/>
          <w:b/>
          <w:bCs/>
          <w:sz w:val="32"/>
          <w:szCs w:val="32"/>
          <w:lang w:eastAsia="en-US"/>
        </w:rPr>
        <w:t>) Hintergrund</w:t>
      </w:r>
      <w:r w:rsidR="007F3948">
        <w:rPr>
          <w:rFonts w:ascii="Arial" w:hAnsi="Arial" w:cs="Arial"/>
          <w:b/>
          <w:bCs/>
          <w:sz w:val="32"/>
          <w:szCs w:val="32"/>
          <w:lang w:eastAsia="en-US"/>
        </w:rPr>
        <w:t xml:space="preserve"> </w:t>
      </w:r>
    </w:p>
    <w:p w14:paraId="2BADAA5E" w14:textId="77777777" w:rsidR="005B61CF" w:rsidRPr="001F13DF" w:rsidRDefault="005B61CF" w:rsidP="00CC571F">
      <w:pPr>
        <w:autoSpaceDE w:val="0"/>
        <w:autoSpaceDN w:val="0"/>
        <w:adjustRightInd w:val="0"/>
        <w:ind w:right="-567"/>
        <w:rPr>
          <w:rFonts w:ascii="Arial" w:hAnsi="Arial" w:cs="Arial"/>
          <w:bCs/>
          <w:sz w:val="24"/>
          <w:szCs w:val="24"/>
          <w:lang w:eastAsia="en-US"/>
        </w:rPr>
      </w:pPr>
    </w:p>
    <w:p w14:paraId="406DA374" w14:textId="77777777" w:rsidR="005B61CF" w:rsidRPr="005B61CF" w:rsidRDefault="005B61CF" w:rsidP="00CC571F">
      <w:pPr>
        <w:autoSpaceDE w:val="0"/>
        <w:autoSpaceDN w:val="0"/>
        <w:adjustRightInd w:val="0"/>
        <w:ind w:right="-567"/>
        <w:jc w:val="both"/>
        <w:rPr>
          <w:rFonts w:ascii="Arial" w:hAnsi="Arial" w:cs="Arial"/>
          <w:bCs/>
          <w:sz w:val="24"/>
          <w:szCs w:val="24"/>
          <w:lang w:eastAsia="en-US"/>
        </w:rPr>
      </w:pPr>
      <w:r w:rsidRPr="005B61CF">
        <w:rPr>
          <w:rFonts w:ascii="Arial" w:hAnsi="Arial" w:cs="Arial"/>
          <w:bCs/>
          <w:sz w:val="24"/>
          <w:szCs w:val="24"/>
          <w:lang w:eastAsia="en-US"/>
        </w:rPr>
        <w:t xml:space="preserve">Das Berufsförderungsinstitut Güssing war für </w:t>
      </w:r>
      <w:r>
        <w:rPr>
          <w:rFonts w:ascii="Arial" w:hAnsi="Arial" w:cs="Arial"/>
          <w:bCs/>
          <w:sz w:val="24"/>
          <w:szCs w:val="24"/>
          <w:lang w:eastAsia="en-US"/>
        </w:rPr>
        <w:t xml:space="preserve">die </w:t>
      </w:r>
      <w:r w:rsidRPr="005B61CF">
        <w:rPr>
          <w:rFonts w:ascii="Arial" w:hAnsi="Arial" w:cs="Arial"/>
          <w:bCs/>
          <w:sz w:val="24"/>
          <w:szCs w:val="24"/>
          <w:lang w:eastAsia="en-US"/>
        </w:rPr>
        <w:t>Planung,</w:t>
      </w:r>
      <w:r>
        <w:rPr>
          <w:rFonts w:ascii="Arial" w:hAnsi="Arial" w:cs="Arial"/>
          <w:bCs/>
          <w:sz w:val="24"/>
          <w:szCs w:val="24"/>
          <w:lang w:eastAsia="en-US"/>
        </w:rPr>
        <w:t xml:space="preserve"> </w:t>
      </w:r>
      <w:r w:rsidRPr="005B61CF">
        <w:rPr>
          <w:rFonts w:ascii="Arial" w:hAnsi="Arial" w:cs="Arial"/>
          <w:bCs/>
          <w:sz w:val="24"/>
          <w:szCs w:val="24"/>
          <w:lang w:eastAsia="en-US"/>
        </w:rPr>
        <w:t xml:space="preserve">Finanzierung und </w:t>
      </w:r>
      <w:r w:rsidR="005C6096">
        <w:rPr>
          <w:rFonts w:ascii="Arial" w:hAnsi="Arial" w:cs="Arial"/>
          <w:bCs/>
          <w:sz w:val="24"/>
          <w:szCs w:val="24"/>
          <w:lang w:eastAsia="en-US"/>
        </w:rPr>
        <w:t xml:space="preserve">die </w:t>
      </w:r>
      <w:r w:rsidRPr="005B61CF">
        <w:rPr>
          <w:rFonts w:ascii="Arial" w:hAnsi="Arial" w:cs="Arial"/>
          <w:bCs/>
          <w:sz w:val="24"/>
          <w:szCs w:val="24"/>
          <w:lang w:eastAsia="en-US"/>
        </w:rPr>
        <w:t xml:space="preserve">Umsetzung zuständig. Dreizehn ihrer Lehrlinge stellten die </w:t>
      </w:r>
      <w:r w:rsidR="00B545E2">
        <w:rPr>
          <w:rFonts w:ascii="Arial" w:hAnsi="Arial" w:cs="Arial"/>
          <w:bCs/>
          <w:sz w:val="24"/>
          <w:szCs w:val="24"/>
          <w:lang w:eastAsia="en-US"/>
        </w:rPr>
        <w:t>Vogelbrut</w:t>
      </w:r>
      <w:r w:rsidRPr="005B61CF">
        <w:rPr>
          <w:rFonts w:ascii="Arial" w:hAnsi="Arial" w:cs="Arial"/>
          <w:bCs/>
          <w:sz w:val="24"/>
          <w:szCs w:val="24"/>
          <w:lang w:eastAsia="en-US"/>
        </w:rPr>
        <w:t xml:space="preserve">kästen aus </w:t>
      </w:r>
      <w:r w:rsidRPr="005B61CF">
        <w:rPr>
          <w:rFonts w:ascii="Arial" w:hAnsi="Arial" w:cs="Arial"/>
          <w:bCs/>
          <w:sz w:val="24"/>
          <w:szCs w:val="24"/>
          <w:lang w:eastAsia="en-US"/>
        </w:rPr>
        <w:lastRenderedPageBreak/>
        <w:t>Lärchenholz her. Bemalt wurden diese von Kindern der Volksschule Güssing. Die Schutzbleche für die Einfluglöcher wurden im Bildungs- und Beschäftigungszentrum in Rudersdorf angefertigt.</w:t>
      </w:r>
    </w:p>
    <w:p w14:paraId="492461AC" w14:textId="77777777" w:rsidR="005B61CF" w:rsidRPr="005B61CF" w:rsidRDefault="005B61CF" w:rsidP="00CC571F">
      <w:pPr>
        <w:autoSpaceDE w:val="0"/>
        <w:autoSpaceDN w:val="0"/>
        <w:adjustRightInd w:val="0"/>
        <w:ind w:right="-567"/>
        <w:jc w:val="both"/>
        <w:rPr>
          <w:rFonts w:ascii="Arial" w:hAnsi="Arial" w:cs="Arial"/>
          <w:bCs/>
          <w:sz w:val="24"/>
          <w:szCs w:val="24"/>
          <w:lang w:eastAsia="en-US"/>
        </w:rPr>
      </w:pPr>
    </w:p>
    <w:p w14:paraId="13C3D6BC" w14:textId="77777777" w:rsidR="00003C9C" w:rsidRPr="00003C9C" w:rsidRDefault="005B61CF" w:rsidP="00003C9C">
      <w:pPr>
        <w:autoSpaceDE w:val="0"/>
        <w:autoSpaceDN w:val="0"/>
        <w:adjustRightInd w:val="0"/>
        <w:ind w:right="-567"/>
        <w:jc w:val="both"/>
        <w:rPr>
          <w:rFonts w:ascii="Arial" w:hAnsi="Arial" w:cs="Arial"/>
          <w:i/>
          <w:iCs/>
          <w:sz w:val="24"/>
          <w:szCs w:val="24"/>
          <w:lang w:eastAsia="en-US"/>
        </w:rPr>
      </w:pPr>
      <w:r w:rsidRPr="005B61CF">
        <w:rPr>
          <w:rFonts w:ascii="Arial" w:hAnsi="Arial" w:cs="Arial"/>
          <w:bCs/>
          <w:sz w:val="24"/>
          <w:szCs w:val="24"/>
          <w:lang w:eastAsia="en-US"/>
        </w:rPr>
        <w:t xml:space="preserve">Der Erlös aus dem Verkauf kommt </w:t>
      </w:r>
      <w:r w:rsidR="001F13DF">
        <w:rPr>
          <w:rFonts w:ascii="Arial" w:hAnsi="Arial" w:cs="Arial"/>
          <w:bCs/>
          <w:sz w:val="24"/>
          <w:szCs w:val="24"/>
          <w:lang w:eastAsia="en-US"/>
        </w:rPr>
        <w:t xml:space="preserve">der Volkshilfe </w:t>
      </w:r>
      <w:r w:rsidRPr="005B61CF">
        <w:rPr>
          <w:rFonts w:ascii="Arial" w:hAnsi="Arial" w:cs="Arial"/>
          <w:bCs/>
          <w:sz w:val="24"/>
          <w:szCs w:val="24"/>
          <w:lang w:eastAsia="en-US"/>
        </w:rPr>
        <w:t>zugute. Volkshilfe</w:t>
      </w:r>
      <w:r w:rsidR="001F13DF">
        <w:rPr>
          <w:rFonts w:ascii="Arial" w:hAnsi="Arial" w:cs="Arial"/>
          <w:bCs/>
          <w:sz w:val="24"/>
          <w:szCs w:val="24"/>
          <w:lang w:eastAsia="en-US"/>
        </w:rPr>
        <w:t>-Präsidentin Verena Dunst dazu:</w:t>
      </w:r>
      <w:r w:rsidR="00D74408">
        <w:rPr>
          <w:rFonts w:ascii="Arial" w:hAnsi="Arial" w:cs="Arial"/>
          <w:bCs/>
          <w:sz w:val="24"/>
          <w:szCs w:val="24"/>
          <w:lang w:eastAsia="en-US"/>
        </w:rPr>
        <w:t xml:space="preserve"> </w:t>
      </w:r>
      <w:r w:rsidR="00003C9C" w:rsidRPr="00003C9C">
        <w:rPr>
          <w:rFonts w:ascii="Arial" w:hAnsi="Arial" w:cs="Arial"/>
          <w:bCs/>
          <w:sz w:val="24"/>
          <w:szCs w:val="24"/>
          <w:lang w:eastAsia="en-US"/>
        </w:rPr>
        <w:t>„</w:t>
      </w:r>
      <w:r w:rsidR="00003C9C" w:rsidRPr="00003C9C">
        <w:rPr>
          <w:rFonts w:ascii="Arial" w:hAnsi="Arial" w:cs="Arial"/>
          <w:i/>
          <w:iCs/>
          <w:sz w:val="24"/>
          <w:szCs w:val="24"/>
          <w:lang w:eastAsia="en-US"/>
        </w:rPr>
        <w:t xml:space="preserve">Es ist eine großartige Idee, einerseits wird den Vögeln ein Nistplatz geboten, andererseits erfüllen diese Brutkästen auch einen sozialen Zweck und unterstützen durch die Erlöse </w:t>
      </w:r>
      <w:r w:rsidR="00764368">
        <w:rPr>
          <w:rFonts w:ascii="Arial" w:hAnsi="Arial" w:cs="Arial"/>
          <w:i/>
          <w:iCs/>
          <w:sz w:val="24"/>
          <w:szCs w:val="24"/>
          <w:lang w:eastAsia="en-US"/>
        </w:rPr>
        <w:t>aus den</w:t>
      </w:r>
      <w:r w:rsidR="00003C9C" w:rsidRPr="00003C9C">
        <w:rPr>
          <w:rFonts w:ascii="Arial" w:hAnsi="Arial" w:cs="Arial"/>
          <w:i/>
          <w:iCs/>
          <w:sz w:val="24"/>
          <w:szCs w:val="24"/>
          <w:lang w:eastAsia="en-US"/>
        </w:rPr>
        <w:t xml:space="preserve"> Verkäufe</w:t>
      </w:r>
      <w:r w:rsidR="00764368">
        <w:rPr>
          <w:rFonts w:ascii="Arial" w:hAnsi="Arial" w:cs="Arial"/>
          <w:i/>
          <w:iCs/>
          <w:sz w:val="24"/>
          <w:szCs w:val="24"/>
          <w:lang w:eastAsia="en-US"/>
        </w:rPr>
        <w:t>n</w:t>
      </w:r>
      <w:r w:rsidR="00003C9C" w:rsidRPr="00003C9C">
        <w:rPr>
          <w:rFonts w:ascii="Arial" w:hAnsi="Arial" w:cs="Arial"/>
          <w:i/>
          <w:iCs/>
          <w:sz w:val="24"/>
          <w:szCs w:val="24"/>
          <w:lang w:eastAsia="en-US"/>
        </w:rPr>
        <w:t xml:space="preserve"> Familien im Burgenland."</w:t>
      </w:r>
    </w:p>
    <w:p w14:paraId="5B119634" w14:textId="77777777" w:rsidR="005B61CF" w:rsidRPr="00003C9C" w:rsidRDefault="005B61CF" w:rsidP="00CC571F">
      <w:pPr>
        <w:autoSpaceDE w:val="0"/>
        <w:autoSpaceDN w:val="0"/>
        <w:adjustRightInd w:val="0"/>
        <w:ind w:right="-567"/>
        <w:jc w:val="both"/>
        <w:rPr>
          <w:rFonts w:ascii="Arial" w:hAnsi="Arial" w:cs="Arial"/>
          <w:i/>
          <w:iCs/>
          <w:color w:val="FF0000"/>
          <w:sz w:val="24"/>
          <w:szCs w:val="24"/>
          <w:lang w:eastAsia="en-US"/>
        </w:rPr>
      </w:pPr>
    </w:p>
    <w:p w14:paraId="4CBC33AA" w14:textId="77777777" w:rsidR="001F13DF" w:rsidRDefault="001F13DF" w:rsidP="005B61CF">
      <w:pPr>
        <w:autoSpaceDE w:val="0"/>
        <w:autoSpaceDN w:val="0"/>
        <w:adjustRightInd w:val="0"/>
        <w:ind w:right="-567"/>
        <w:jc w:val="both"/>
        <w:rPr>
          <w:rFonts w:ascii="Arial" w:hAnsi="Arial" w:cs="Arial"/>
          <w:bCs/>
          <w:sz w:val="24"/>
          <w:szCs w:val="24"/>
          <w:lang w:eastAsia="en-US"/>
        </w:rPr>
      </w:pPr>
    </w:p>
    <w:p w14:paraId="6B16D460" w14:textId="77777777" w:rsidR="00151E9E" w:rsidRPr="00DC0067" w:rsidRDefault="00151E9E" w:rsidP="00013BB6">
      <w:pPr>
        <w:autoSpaceDE w:val="0"/>
        <w:autoSpaceDN w:val="0"/>
        <w:adjustRightInd w:val="0"/>
        <w:ind w:right="-567"/>
        <w:rPr>
          <w:rFonts w:ascii="Arial" w:hAnsi="Arial" w:cs="Arial"/>
          <w:b/>
          <w:sz w:val="24"/>
          <w:szCs w:val="24"/>
          <w:lang w:eastAsia="en-US"/>
        </w:rPr>
      </w:pPr>
    </w:p>
    <w:p w14:paraId="65DE5BFC" w14:textId="575324B3" w:rsidR="00A0131A" w:rsidRDefault="006E7EA6" w:rsidP="00BC62BD">
      <w:pPr>
        <w:autoSpaceDE w:val="0"/>
        <w:autoSpaceDN w:val="0"/>
        <w:adjustRightInd w:val="0"/>
        <w:ind w:left="-426" w:right="-567"/>
        <w:jc w:val="center"/>
        <w:rPr>
          <w:rFonts w:ascii="Arial" w:hAnsi="Arial" w:cs="Arial"/>
          <w:sz w:val="22"/>
          <w:lang w:eastAsia="en-US"/>
        </w:rPr>
      </w:pPr>
      <w:r>
        <w:rPr>
          <w:rFonts w:ascii="Arial" w:hAnsi="Arial" w:cs="Arial"/>
          <w:sz w:val="22"/>
          <w:lang w:eastAsia="en-US"/>
        </w:rPr>
        <w:t>Eisenstadt, am 2</w:t>
      </w:r>
      <w:r w:rsidR="00145A3C">
        <w:rPr>
          <w:rFonts w:ascii="Arial" w:hAnsi="Arial" w:cs="Arial"/>
          <w:sz w:val="22"/>
          <w:lang w:eastAsia="en-US"/>
        </w:rPr>
        <w:t>4</w:t>
      </w:r>
      <w:r>
        <w:rPr>
          <w:rFonts w:ascii="Arial" w:hAnsi="Arial" w:cs="Arial"/>
          <w:sz w:val="22"/>
          <w:lang w:eastAsia="en-US"/>
        </w:rPr>
        <w:t xml:space="preserve">. </w:t>
      </w:r>
      <w:r w:rsidR="005B61CF">
        <w:rPr>
          <w:rFonts w:ascii="Arial" w:hAnsi="Arial" w:cs="Arial"/>
          <w:sz w:val="22"/>
          <w:lang w:eastAsia="en-US"/>
        </w:rPr>
        <w:t>Feber</w:t>
      </w:r>
      <w:r>
        <w:rPr>
          <w:rFonts w:ascii="Arial" w:hAnsi="Arial" w:cs="Arial"/>
          <w:sz w:val="22"/>
          <w:lang w:eastAsia="en-US"/>
        </w:rPr>
        <w:t xml:space="preserve"> 20</w:t>
      </w:r>
      <w:r w:rsidR="00322335">
        <w:rPr>
          <w:rFonts w:ascii="Arial" w:hAnsi="Arial" w:cs="Arial"/>
          <w:sz w:val="22"/>
          <w:lang w:eastAsia="en-US"/>
        </w:rPr>
        <w:t>2</w:t>
      </w:r>
      <w:r w:rsidR="005B61CF">
        <w:rPr>
          <w:rFonts w:ascii="Arial" w:hAnsi="Arial" w:cs="Arial"/>
          <w:sz w:val="22"/>
          <w:lang w:eastAsia="en-US"/>
        </w:rPr>
        <w:t>2</w:t>
      </w:r>
      <w:r w:rsidR="002E605D">
        <w:rPr>
          <w:rFonts w:ascii="Arial" w:hAnsi="Arial" w:cs="Arial"/>
          <w:sz w:val="22"/>
          <w:lang w:eastAsia="en-US"/>
        </w:rPr>
        <w:t xml:space="preserve"> </w:t>
      </w:r>
    </w:p>
    <w:p w14:paraId="1E7BCF28" w14:textId="77777777" w:rsidR="00A0131A" w:rsidRDefault="00145A3C" w:rsidP="00BC62BD">
      <w:pPr>
        <w:autoSpaceDE w:val="0"/>
        <w:autoSpaceDN w:val="0"/>
        <w:adjustRightInd w:val="0"/>
        <w:ind w:left="-426" w:right="-567"/>
        <w:jc w:val="center"/>
        <w:rPr>
          <w:rFonts w:ascii="Arial" w:hAnsi="Arial" w:cs="Arial"/>
          <w:lang w:eastAsia="en-US"/>
        </w:rPr>
      </w:pPr>
      <w:r>
        <w:pict w14:anchorId="7FB0EADE">
          <v:shape id="Grafik 2" o:spid="_x0000_s1028" type="#_x0000_t75" alt="Wasser Gold der Zukunft" style="position:absolute;left:0;text-align:left;margin-left:360.4pt;margin-top:4.85pt;width:126.75pt;height:75.6pt;z-index:-251658752;visibility:visible">
            <v:imagedata r:id="rId8" o:title="Wasser Gold der Zukunft"/>
          </v:shape>
        </w:pict>
      </w:r>
      <w:r>
        <w:rPr>
          <w:rFonts w:ascii="Arial" w:hAnsi="Arial" w:cs="Arial"/>
          <w:noProof/>
          <w:sz w:val="22"/>
          <w:szCs w:val="22"/>
        </w:rPr>
        <w:pict w14:anchorId="0904F0DC">
          <v:shape id="Grafik 7" o:spid="_x0000_i1026" type="#_x0000_t75" style="width:63pt;height:44.4pt;visibility:visible">
            <v:imagedata r:id="rId9" o:title=""/>
          </v:shape>
        </w:pict>
      </w:r>
    </w:p>
    <w:p w14:paraId="0EC6E7A2" w14:textId="77777777" w:rsidR="00471B35" w:rsidRPr="00A15CD9" w:rsidRDefault="00A0131A" w:rsidP="00A15CD9">
      <w:pPr>
        <w:autoSpaceDE w:val="0"/>
        <w:autoSpaceDN w:val="0"/>
        <w:adjustRightInd w:val="0"/>
        <w:ind w:left="-426" w:right="-567"/>
        <w:jc w:val="center"/>
        <w:rPr>
          <w:rFonts w:ascii="Arial" w:hAnsi="Arial" w:cs="Arial"/>
          <w:sz w:val="22"/>
          <w:szCs w:val="22"/>
          <w:lang w:eastAsia="en-US"/>
        </w:rPr>
      </w:pPr>
      <w:r>
        <w:rPr>
          <w:rFonts w:ascii="Arial" w:hAnsi="Arial" w:cs="Arial"/>
          <w:sz w:val="22"/>
          <w:lang w:eastAsia="en-US"/>
        </w:rPr>
        <w:t>Obmann Bgm. Ing. Gerhard Zapfl</w:t>
      </w:r>
    </w:p>
    <w:sectPr w:rsidR="00471B35" w:rsidRPr="00A15CD9" w:rsidSect="00F3670A">
      <w:pgSz w:w="11906" w:h="16838"/>
      <w:pgMar w:top="1417" w:right="1417" w:bottom="1134"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4AED" w14:textId="77777777" w:rsidR="00195E41" w:rsidRDefault="00195E41" w:rsidP="00F3670A">
      <w:r>
        <w:separator/>
      </w:r>
    </w:p>
  </w:endnote>
  <w:endnote w:type="continuationSeparator" w:id="0">
    <w:p w14:paraId="29064F80" w14:textId="77777777" w:rsidR="00195E41" w:rsidRDefault="00195E41" w:rsidP="00F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4F9E" w14:textId="77777777" w:rsidR="00195E41" w:rsidRDefault="00195E41" w:rsidP="00F3670A">
      <w:r>
        <w:separator/>
      </w:r>
    </w:p>
  </w:footnote>
  <w:footnote w:type="continuationSeparator" w:id="0">
    <w:p w14:paraId="7016853E" w14:textId="77777777" w:rsidR="00195E41" w:rsidRDefault="00195E41" w:rsidP="00F3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06A90"/>
    <w:multiLevelType w:val="hybridMultilevel"/>
    <w:tmpl w:val="3CC4973C"/>
    <w:lvl w:ilvl="0" w:tplc="E5D481D0">
      <w:start w:val="31"/>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F4D"/>
    <w:rsid w:val="00003C9C"/>
    <w:rsid w:val="00013BB6"/>
    <w:rsid w:val="00017642"/>
    <w:rsid w:val="0002385B"/>
    <w:rsid w:val="00030EE7"/>
    <w:rsid w:val="000353FC"/>
    <w:rsid w:val="00052DBD"/>
    <w:rsid w:val="00056026"/>
    <w:rsid w:val="00063EEF"/>
    <w:rsid w:val="00065AB2"/>
    <w:rsid w:val="00067230"/>
    <w:rsid w:val="000701A7"/>
    <w:rsid w:val="000731A0"/>
    <w:rsid w:val="000741CD"/>
    <w:rsid w:val="00085425"/>
    <w:rsid w:val="00085A62"/>
    <w:rsid w:val="000910EC"/>
    <w:rsid w:val="000A5B1A"/>
    <w:rsid w:val="000B15E4"/>
    <w:rsid w:val="000B4536"/>
    <w:rsid w:val="000C1F9A"/>
    <w:rsid w:val="000D0132"/>
    <w:rsid w:val="000D1392"/>
    <w:rsid w:val="000D24C2"/>
    <w:rsid w:val="000D41B7"/>
    <w:rsid w:val="000F51AA"/>
    <w:rsid w:val="001006AA"/>
    <w:rsid w:val="00105465"/>
    <w:rsid w:val="00111969"/>
    <w:rsid w:val="001357AA"/>
    <w:rsid w:val="001445AC"/>
    <w:rsid w:val="00145A3C"/>
    <w:rsid w:val="00151E9E"/>
    <w:rsid w:val="00152E0C"/>
    <w:rsid w:val="00156EDB"/>
    <w:rsid w:val="00160353"/>
    <w:rsid w:val="0016391C"/>
    <w:rsid w:val="001718F9"/>
    <w:rsid w:val="0017675E"/>
    <w:rsid w:val="00195E41"/>
    <w:rsid w:val="001A0FB6"/>
    <w:rsid w:val="001A1211"/>
    <w:rsid w:val="001A44E1"/>
    <w:rsid w:val="001B66A7"/>
    <w:rsid w:val="001B79FF"/>
    <w:rsid w:val="001F13DF"/>
    <w:rsid w:val="002039A2"/>
    <w:rsid w:val="00204D98"/>
    <w:rsid w:val="00220CBF"/>
    <w:rsid w:val="00222C26"/>
    <w:rsid w:val="002340BE"/>
    <w:rsid w:val="00236D59"/>
    <w:rsid w:val="0024054B"/>
    <w:rsid w:val="00250360"/>
    <w:rsid w:val="00252A85"/>
    <w:rsid w:val="00262BC5"/>
    <w:rsid w:val="00264E50"/>
    <w:rsid w:val="00275BEC"/>
    <w:rsid w:val="00275ED0"/>
    <w:rsid w:val="00283A02"/>
    <w:rsid w:val="00287599"/>
    <w:rsid w:val="0029421D"/>
    <w:rsid w:val="00297D20"/>
    <w:rsid w:val="002A6468"/>
    <w:rsid w:val="002B0973"/>
    <w:rsid w:val="002B5EDF"/>
    <w:rsid w:val="002C5B77"/>
    <w:rsid w:val="002D6337"/>
    <w:rsid w:val="002E0D59"/>
    <w:rsid w:val="002E605D"/>
    <w:rsid w:val="002E77E2"/>
    <w:rsid w:val="00311E7E"/>
    <w:rsid w:val="00322335"/>
    <w:rsid w:val="00333BE1"/>
    <w:rsid w:val="0033455D"/>
    <w:rsid w:val="003515FC"/>
    <w:rsid w:val="00351BB5"/>
    <w:rsid w:val="003655C3"/>
    <w:rsid w:val="00366FC7"/>
    <w:rsid w:val="0037015D"/>
    <w:rsid w:val="003848E6"/>
    <w:rsid w:val="003868F8"/>
    <w:rsid w:val="00393C45"/>
    <w:rsid w:val="00394B83"/>
    <w:rsid w:val="003A163B"/>
    <w:rsid w:val="003A5D4B"/>
    <w:rsid w:val="003D71CE"/>
    <w:rsid w:val="003E05D8"/>
    <w:rsid w:val="003E07B7"/>
    <w:rsid w:val="003E6818"/>
    <w:rsid w:val="0041421A"/>
    <w:rsid w:val="00415C02"/>
    <w:rsid w:val="00424FEF"/>
    <w:rsid w:val="00450604"/>
    <w:rsid w:val="00452C45"/>
    <w:rsid w:val="004656F0"/>
    <w:rsid w:val="00465E28"/>
    <w:rsid w:val="00470067"/>
    <w:rsid w:val="00471B35"/>
    <w:rsid w:val="0047557B"/>
    <w:rsid w:val="00475F40"/>
    <w:rsid w:val="00480210"/>
    <w:rsid w:val="00483767"/>
    <w:rsid w:val="00490362"/>
    <w:rsid w:val="0049071A"/>
    <w:rsid w:val="00494E7A"/>
    <w:rsid w:val="00497B6F"/>
    <w:rsid w:val="004B45D9"/>
    <w:rsid w:val="004B591B"/>
    <w:rsid w:val="004C5D05"/>
    <w:rsid w:val="004E09EC"/>
    <w:rsid w:val="004F2042"/>
    <w:rsid w:val="004F5280"/>
    <w:rsid w:val="004F72A1"/>
    <w:rsid w:val="005119FB"/>
    <w:rsid w:val="00513E00"/>
    <w:rsid w:val="00517072"/>
    <w:rsid w:val="00531C05"/>
    <w:rsid w:val="005464E9"/>
    <w:rsid w:val="005A0387"/>
    <w:rsid w:val="005A17DD"/>
    <w:rsid w:val="005A1A0D"/>
    <w:rsid w:val="005A2157"/>
    <w:rsid w:val="005A48C0"/>
    <w:rsid w:val="005A7A7E"/>
    <w:rsid w:val="005B30EB"/>
    <w:rsid w:val="005B3968"/>
    <w:rsid w:val="005B582B"/>
    <w:rsid w:val="005B5D72"/>
    <w:rsid w:val="005B61CF"/>
    <w:rsid w:val="005B69AC"/>
    <w:rsid w:val="005B78FD"/>
    <w:rsid w:val="005C4E08"/>
    <w:rsid w:val="005C6096"/>
    <w:rsid w:val="005D0F6F"/>
    <w:rsid w:val="005E15E2"/>
    <w:rsid w:val="00605AA9"/>
    <w:rsid w:val="00606E4B"/>
    <w:rsid w:val="006249DC"/>
    <w:rsid w:val="00660C28"/>
    <w:rsid w:val="0066154B"/>
    <w:rsid w:val="006643EE"/>
    <w:rsid w:val="00673258"/>
    <w:rsid w:val="00681757"/>
    <w:rsid w:val="00686B99"/>
    <w:rsid w:val="00693290"/>
    <w:rsid w:val="006B1A7C"/>
    <w:rsid w:val="006B6F24"/>
    <w:rsid w:val="006C65FE"/>
    <w:rsid w:val="006D1EE0"/>
    <w:rsid w:val="006D3CDA"/>
    <w:rsid w:val="006E7EA6"/>
    <w:rsid w:val="0071101A"/>
    <w:rsid w:val="00721790"/>
    <w:rsid w:val="00724B36"/>
    <w:rsid w:val="00753439"/>
    <w:rsid w:val="00764368"/>
    <w:rsid w:val="0077068A"/>
    <w:rsid w:val="00774FB7"/>
    <w:rsid w:val="00780F7A"/>
    <w:rsid w:val="0078284E"/>
    <w:rsid w:val="00782885"/>
    <w:rsid w:val="00797137"/>
    <w:rsid w:val="007A7CF5"/>
    <w:rsid w:val="007B6F91"/>
    <w:rsid w:val="007B7FEE"/>
    <w:rsid w:val="007F3948"/>
    <w:rsid w:val="00800D2B"/>
    <w:rsid w:val="00810FC9"/>
    <w:rsid w:val="00824DC3"/>
    <w:rsid w:val="008252E4"/>
    <w:rsid w:val="00835643"/>
    <w:rsid w:val="008373B0"/>
    <w:rsid w:val="00882EDE"/>
    <w:rsid w:val="008857DE"/>
    <w:rsid w:val="00893116"/>
    <w:rsid w:val="008A441C"/>
    <w:rsid w:val="008B1939"/>
    <w:rsid w:val="008B7409"/>
    <w:rsid w:val="008B7F4D"/>
    <w:rsid w:val="008C5AE1"/>
    <w:rsid w:val="008E6C66"/>
    <w:rsid w:val="008F40EF"/>
    <w:rsid w:val="009104FB"/>
    <w:rsid w:val="00913637"/>
    <w:rsid w:val="00915A1D"/>
    <w:rsid w:val="00930C07"/>
    <w:rsid w:val="009374DE"/>
    <w:rsid w:val="0094335D"/>
    <w:rsid w:val="00945489"/>
    <w:rsid w:val="00946718"/>
    <w:rsid w:val="009541F1"/>
    <w:rsid w:val="009644DB"/>
    <w:rsid w:val="00986809"/>
    <w:rsid w:val="009B02B5"/>
    <w:rsid w:val="009B422D"/>
    <w:rsid w:val="009C15F4"/>
    <w:rsid w:val="009C78D1"/>
    <w:rsid w:val="009D5664"/>
    <w:rsid w:val="009F0013"/>
    <w:rsid w:val="009F4998"/>
    <w:rsid w:val="009F5913"/>
    <w:rsid w:val="00A0131A"/>
    <w:rsid w:val="00A03BDD"/>
    <w:rsid w:val="00A15CD9"/>
    <w:rsid w:val="00A22B1C"/>
    <w:rsid w:val="00A30596"/>
    <w:rsid w:val="00A37C7A"/>
    <w:rsid w:val="00A45D1D"/>
    <w:rsid w:val="00A47183"/>
    <w:rsid w:val="00A56B27"/>
    <w:rsid w:val="00A62EA2"/>
    <w:rsid w:val="00A72399"/>
    <w:rsid w:val="00A84925"/>
    <w:rsid w:val="00A87FD0"/>
    <w:rsid w:val="00AA62BB"/>
    <w:rsid w:val="00AC4097"/>
    <w:rsid w:val="00AE3D6B"/>
    <w:rsid w:val="00B06B57"/>
    <w:rsid w:val="00B216F1"/>
    <w:rsid w:val="00B46C0D"/>
    <w:rsid w:val="00B5179C"/>
    <w:rsid w:val="00B527CC"/>
    <w:rsid w:val="00B545E2"/>
    <w:rsid w:val="00B85354"/>
    <w:rsid w:val="00BA26C5"/>
    <w:rsid w:val="00BA675A"/>
    <w:rsid w:val="00BB4105"/>
    <w:rsid w:val="00BC62BD"/>
    <w:rsid w:val="00BE0A21"/>
    <w:rsid w:val="00BF3ED1"/>
    <w:rsid w:val="00C0075D"/>
    <w:rsid w:val="00C175CD"/>
    <w:rsid w:val="00C22A73"/>
    <w:rsid w:val="00C30CF2"/>
    <w:rsid w:val="00C3655B"/>
    <w:rsid w:val="00C50E95"/>
    <w:rsid w:val="00C52DC9"/>
    <w:rsid w:val="00C56673"/>
    <w:rsid w:val="00C752A4"/>
    <w:rsid w:val="00C831FD"/>
    <w:rsid w:val="00C96A95"/>
    <w:rsid w:val="00CC571F"/>
    <w:rsid w:val="00CF4692"/>
    <w:rsid w:val="00D25451"/>
    <w:rsid w:val="00D37C54"/>
    <w:rsid w:val="00D46DAA"/>
    <w:rsid w:val="00D523DF"/>
    <w:rsid w:val="00D64281"/>
    <w:rsid w:val="00D74408"/>
    <w:rsid w:val="00D900C0"/>
    <w:rsid w:val="00D962FE"/>
    <w:rsid w:val="00D968C9"/>
    <w:rsid w:val="00DA72B5"/>
    <w:rsid w:val="00DB62D3"/>
    <w:rsid w:val="00DC0067"/>
    <w:rsid w:val="00DD0563"/>
    <w:rsid w:val="00DD1A84"/>
    <w:rsid w:val="00DF3306"/>
    <w:rsid w:val="00DF76DB"/>
    <w:rsid w:val="00E00995"/>
    <w:rsid w:val="00E076C4"/>
    <w:rsid w:val="00E10E22"/>
    <w:rsid w:val="00E216C4"/>
    <w:rsid w:val="00E22121"/>
    <w:rsid w:val="00E3755B"/>
    <w:rsid w:val="00E432B5"/>
    <w:rsid w:val="00E444C8"/>
    <w:rsid w:val="00E450BA"/>
    <w:rsid w:val="00E5168C"/>
    <w:rsid w:val="00E53AAB"/>
    <w:rsid w:val="00E74B22"/>
    <w:rsid w:val="00E759F6"/>
    <w:rsid w:val="00E805AF"/>
    <w:rsid w:val="00E8421C"/>
    <w:rsid w:val="00EA2B0C"/>
    <w:rsid w:val="00EB316B"/>
    <w:rsid w:val="00EB4B7E"/>
    <w:rsid w:val="00EC18E9"/>
    <w:rsid w:val="00EC2066"/>
    <w:rsid w:val="00ED25F8"/>
    <w:rsid w:val="00ED6FF7"/>
    <w:rsid w:val="00ED7D07"/>
    <w:rsid w:val="00EE17CD"/>
    <w:rsid w:val="00EE5428"/>
    <w:rsid w:val="00EE5CD5"/>
    <w:rsid w:val="00EF3771"/>
    <w:rsid w:val="00EF67C4"/>
    <w:rsid w:val="00F00749"/>
    <w:rsid w:val="00F026F9"/>
    <w:rsid w:val="00F24971"/>
    <w:rsid w:val="00F3670A"/>
    <w:rsid w:val="00F424DB"/>
    <w:rsid w:val="00F5040C"/>
    <w:rsid w:val="00F65A73"/>
    <w:rsid w:val="00F76ECF"/>
    <w:rsid w:val="00F80A7F"/>
    <w:rsid w:val="00F82A2B"/>
    <w:rsid w:val="00F90462"/>
    <w:rsid w:val="00FA2FEC"/>
    <w:rsid w:val="00FA51AB"/>
    <w:rsid w:val="00FB59CE"/>
    <w:rsid w:val="00FC32CC"/>
    <w:rsid w:val="00FD4B39"/>
    <w:rsid w:val="00FD5905"/>
    <w:rsid w:val="00FF07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64795FF"/>
  <w15:chartTrackingRefBased/>
  <w15:docId w15:val="{EB442202-72BB-4A5F-BFAC-DD09DA9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3948"/>
  </w:style>
  <w:style w:type="paragraph" w:styleId="berschrift2">
    <w:name w:val="heading 2"/>
    <w:basedOn w:val="Standard"/>
    <w:next w:val="Standard"/>
    <w:qFormat/>
    <w:rsid w:val="00FA51AB"/>
    <w:pPr>
      <w:keepNext/>
      <w:jc w:val="center"/>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8B7F4D"/>
    <w:pPr>
      <w:jc w:val="both"/>
    </w:pPr>
    <w:rPr>
      <w:sz w:val="24"/>
    </w:rPr>
  </w:style>
  <w:style w:type="paragraph" w:styleId="Textkrper2">
    <w:name w:val="Body Text 2"/>
    <w:basedOn w:val="Standard"/>
    <w:rsid w:val="008B7F4D"/>
    <w:pPr>
      <w:spacing w:after="120" w:line="480" w:lineRule="auto"/>
    </w:pPr>
  </w:style>
  <w:style w:type="paragraph" w:styleId="Textkrper">
    <w:name w:val="Body Text"/>
    <w:basedOn w:val="Standard"/>
    <w:rsid w:val="008B7F4D"/>
    <w:pPr>
      <w:spacing w:after="120"/>
    </w:pPr>
  </w:style>
  <w:style w:type="character" w:styleId="Hyperlink">
    <w:name w:val="Hyperlink"/>
    <w:rsid w:val="00052DBD"/>
    <w:rPr>
      <w:color w:val="0000FF"/>
      <w:u w:val="single"/>
    </w:rPr>
  </w:style>
  <w:style w:type="paragraph" w:styleId="Sprechblasentext">
    <w:name w:val="Balloon Text"/>
    <w:basedOn w:val="Standard"/>
    <w:link w:val="SprechblasentextZchn"/>
    <w:rsid w:val="00686B99"/>
    <w:rPr>
      <w:rFonts w:ascii="Tahoma" w:hAnsi="Tahoma" w:cs="Tahoma"/>
      <w:sz w:val="16"/>
      <w:szCs w:val="16"/>
    </w:rPr>
  </w:style>
  <w:style w:type="character" w:customStyle="1" w:styleId="SprechblasentextZchn">
    <w:name w:val="Sprechblasentext Zchn"/>
    <w:link w:val="Sprechblasentext"/>
    <w:rsid w:val="00686B99"/>
    <w:rPr>
      <w:rFonts w:ascii="Tahoma" w:hAnsi="Tahoma" w:cs="Tahoma"/>
      <w:sz w:val="16"/>
      <w:szCs w:val="16"/>
    </w:rPr>
  </w:style>
  <w:style w:type="paragraph" w:styleId="StandardWeb">
    <w:name w:val="Normal (Web)"/>
    <w:basedOn w:val="Standard"/>
    <w:unhideWhenUsed/>
    <w:rsid w:val="00A0131A"/>
    <w:pPr>
      <w:spacing w:before="100" w:beforeAutospacing="1" w:after="100" w:afterAutospacing="1"/>
    </w:pPr>
    <w:rPr>
      <w:sz w:val="24"/>
      <w:szCs w:val="24"/>
    </w:rPr>
  </w:style>
  <w:style w:type="paragraph" w:styleId="Kopfzeile">
    <w:name w:val="header"/>
    <w:basedOn w:val="Standard"/>
    <w:link w:val="KopfzeileZchn"/>
    <w:rsid w:val="00F3670A"/>
    <w:pPr>
      <w:tabs>
        <w:tab w:val="center" w:pos="4536"/>
        <w:tab w:val="right" w:pos="9072"/>
      </w:tabs>
    </w:pPr>
  </w:style>
  <w:style w:type="character" w:customStyle="1" w:styleId="KopfzeileZchn">
    <w:name w:val="Kopfzeile Zchn"/>
    <w:link w:val="Kopfzeile"/>
    <w:rsid w:val="00F3670A"/>
    <w:rPr>
      <w:lang w:val="de-DE" w:eastAsia="de-DE"/>
    </w:rPr>
  </w:style>
  <w:style w:type="paragraph" w:styleId="Fuzeile">
    <w:name w:val="footer"/>
    <w:basedOn w:val="Standard"/>
    <w:link w:val="FuzeileZchn"/>
    <w:rsid w:val="00F3670A"/>
    <w:pPr>
      <w:tabs>
        <w:tab w:val="center" w:pos="4536"/>
        <w:tab w:val="right" w:pos="9072"/>
      </w:tabs>
    </w:pPr>
  </w:style>
  <w:style w:type="character" w:customStyle="1" w:styleId="FuzeileZchn">
    <w:name w:val="Fußzeile Zchn"/>
    <w:link w:val="Fuzeile"/>
    <w:rsid w:val="00F3670A"/>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92707">
      <w:bodyDiv w:val="1"/>
      <w:marLeft w:val="0"/>
      <w:marRight w:val="0"/>
      <w:marTop w:val="0"/>
      <w:marBottom w:val="0"/>
      <w:divBdr>
        <w:top w:val="none" w:sz="0" w:space="0" w:color="auto"/>
        <w:left w:val="none" w:sz="0" w:space="0" w:color="auto"/>
        <w:bottom w:val="none" w:sz="0" w:space="0" w:color="auto"/>
        <w:right w:val="none" w:sz="0" w:space="0" w:color="auto"/>
      </w:divBdr>
    </w:div>
    <w:div w:id="452330275">
      <w:bodyDiv w:val="1"/>
      <w:marLeft w:val="0"/>
      <w:marRight w:val="0"/>
      <w:marTop w:val="0"/>
      <w:marBottom w:val="0"/>
      <w:divBdr>
        <w:top w:val="none" w:sz="0" w:space="0" w:color="auto"/>
        <w:left w:val="none" w:sz="0" w:space="0" w:color="auto"/>
        <w:bottom w:val="none" w:sz="0" w:space="0" w:color="auto"/>
        <w:right w:val="none" w:sz="0" w:space="0" w:color="auto"/>
      </w:divBdr>
    </w:div>
    <w:div w:id="489373734">
      <w:bodyDiv w:val="1"/>
      <w:marLeft w:val="0"/>
      <w:marRight w:val="0"/>
      <w:marTop w:val="0"/>
      <w:marBottom w:val="0"/>
      <w:divBdr>
        <w:top w:val="none" w:sz="0" w:space="0" w:color="auto"/>
        <w:left w:val="none" w:sz="0" w:space="0" w:color="auto"/>
        <w:bottom w:val="none" w:sz="0" w:space="0" w:color="auto"/>
        <w:right w:val="none" w:sz="0" w:space="0" w:color="auto"/>
      </w:divBdr>
    </w:div>
    <w:div w:id="1948194565">
      <w:bodyDiv w:val="1"/>
      <w:marLeft w:val="0"/>
      <w:marRight w:val="0"/>
      <w:marTop w:val="0"/>
      <w:marBottom w:val="0"/>
      <w:divBdr>
        <w:top w:val="none" w:sz="0" w:space="0" w:color="auto"/>
        <w:left w:val="none" w:sz="0" w:space="0" w:color="auto"/>
        <w:bottom w:val="none" w:sz="0" w:space="0" w:color="auto"/>
        <w:right w:val="none" w:sz="0" w:space="0" w:color="auto"/>
      </w:divBdr>
      <w:divsChild>
        <w:div w:id="1586722410">
          <w:marLeft w:val="0"/>
          <w:marRight w:val="0"/>
          <w:marTop w:val="0"/>
          <w:marBottom w:val="0"/>
          <w:divBdr>
            <w:top w:val="none" w:sz="0" w:space="0" w:color="auto"/>
            <w:left w:val="none" w:sz="0" w:space="0" w:color="auto"/>
            <w:bottom w:val="none" w:sz="0" w:space="0" w:color="auto"/>
            <w:right w:val="none" w:sz="0" w:space="0" w:color="auto"/>
          </w:divBdr>
          <w:divsChild>
            <w:div w:id="813912542">
              <w:marLeft w:val="0"/>
              <w:marRight w:val="0"/>
              <w:marTop w:val="0"/>
              <w:marBottom w:val="0"/>
              <w:divBdr>
                <w:top w:val="none" w:sz="0" w:space="0" w:color="auto"/>
                <w:left w:val="none" w:sz="0" w:space="0" w:color="auto"/>
                <w:bottom w:val="none" w:sz="0" w:space="0" w:color="auto"/>
                <w:right w:val="none" w:sz="0" w:space="0" w:color="auto"/>
              </w:divBdr>
              <w:divsChild>
                <w:div w:id="1076241098">
                  <w:marLeft w:val="0"/>
                  <w:marRight w:val="0"/>
                  <w:marTop w:val="0"/>
                  <w:marBottom w:val="0"/>
                  <w:divBdr>
                    <w:top w:val="none" w:sz="0" w:space="0" w:color="auto"/>
                    <w:left w:val="none" w:sz="0" w:space="0" w:color="auto"/>
                    <w:bottom w:val="none" w:sz="0" w:space="0" w:color="auto"/>
                    <w:right w:val="none" w:sz="0" w:space="0" w:color="auto"/>
                  </w:divBdr>
                  <w:divsChild>
                    <w:div w:id="581064158">
                      <w:marLeft w:val="0"/>
                      <w:marRight w:val="0"/>
                      <w:marTop w:val="450"/>
                      <w:marBottom w:val="900"/>
                      <w:divBdr>
                        <w:top w:val="none" w:sz="0" w:space="0" w:color="auto"/>
                        <w:left w:val="none" w:sz="0" w:space="0" w:color="auto"/>
                        <w:bottom w:val="none" w:sz="0" w:space="0" w:color="auto"/>
                        <w:right w:val="none" w:sz="0" w:space="0" w:color="auto"/>
                      </w:divBdr>
                      <w:divsChild>
                        <w:div w:id="644821964">
                          <w:marLeft w:val="0"/>
                          <w:marRight w:val="0"/>
                          <w:marTop w:val="0"/>
                          <w:marBottom w:val="0"/>
                          <w:divBdr>
                            <w:top w:val="none" w:sz="0" w:space="0" w:color="auto"/>
                            <w:left w:val="none" w:sz="0" w:space="0" w:color="auto"/>
                            <w:bottom w:val="none" w:sz="0" w:space="0" w:color="auto"/>
                            <w:right w:val="none" w:sz="0" w:space="0" w:color="auto"/>
                          </w:divBdr>
                          <w:divsChild>
                            <w:div w:id="480536321">
                              <w:marLeft w:val="0"/>
                              <w:marRight w:val="0"/>
                              <w:marTop w:val="0"/>
                              <w:marBottom w:val="0"/>
                              <w:divBdr>
                                <w:top w:val="none" w:sz="0" w:space="0" w:color="auto"/>
                                <w:left w:val="none" w:sz="0" w:space="0" w:color="auto"/>
                                <w:bottom w:val="none" w:sz="0" w:space="0" w:color="auto"/>
                                <w:right w:val="none" w:sz="0" w:space="0" w:color="auto"/>
                              </w:divBdr>
                              <w:divsChild>
                                <w:div w:id="1840192107">
                                  <w:marLeft w:val="0"/>
                                  <w:marRight w:val="0"/>
                                  <w:marTop w:val="0"/>
                                  <w:marBottom w:val="0"/>
                                  <w:divBdr>
                                    <w:top w:val="none" w:sz="0" w:space="0" w:color="auto"/>
                                    <w:left w:val="none" w:sz="0" w:space="0" w:color="auto"/>
                                    <w:bottom w:val="none" w:sz="0" w:space="0" w:color="auto"/>
                                    <w:right w:val="none" w:sz="0" w:space="0" w:color="auto"/>
                                  </w:divBdr>
                                  <w:divsChild>
                                    <w:div w:id="1405646552">
                                      <w:marLeft w:val="0"/>
                                      <w:marRight w:val="0"/>
                                      <w:marTop w:val="0"/>
                                      <w:marBottom w:val="0"/>
                                      <w:divBdr>
                                        <w:top w:val="none" w:sz="0" w:space="0" w:color="auto"/>
                                        <w:left w:val="none" w:sz="0" w:space="0" w:color="auto"/>
                                        <w:bottom w:val="none" w:sz="0" w:space="0" w:color="auto"/>
                                        <w:right w:val="none" w:sz="0" w:space="0" w:color="auto"/>
                                      </w:divBdr>
                                      <w:divsChild>
                                        <w:div w:id="331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Die wirtschaftliche Situation des Verbandes ist nach zwei aufeinanderfolgenden Jahren mit rückläufigem bzw</vt:lpstr>
    </vt:vector>
  </TitlesOfParts>
  <Company>WLV</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wirtschaftliche Situation des Verbandes ist nach zwei aufeinanderfolgenden Jahren mit rückläufigem bzw</dc:title>
  <dc:subject/>
  <dc:creator>W00200</dc:creator>
  <cp:keywords/>
  <cp:lastModifiedBy>Helga Lehner</cp:lastModifiedBy>
  <cp:revision>3</cp:revision>
  <cp:lastPrinted>2020-07-21T09:34:00Z</cp:lastPrinted>
  <dcterms:created xsi:type="dcterms:W3CDTF">2022-02-16T12:23:00Z</dcterms:created>
  <dcterms:modified xsi:type="dcterms:W3CDTF">2022-02-24T07:22:00Z</dcterms:modified>
</cp:coreProperties>
</file>